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B4303" w14:textId="3D82A7D2" w:rsidR="00064FC2" w:rsidRPr="00FC7BEA" w:rsidRDefault="00476BBB" w:rsidP="00FC7BEA">
      <w:pPr>
        <w:pStyle w:val="Puesto"/>
        <w:spacing w:line="360" w:lineRule="auto"/>
        <w:jc w:val="both"/>
        <w:rPr>
          <w:rFonts w:ascii="Calisto MT" w:hAnsi="Calisto MT"/>
          <w:i/>
          <w:sz w:val="28"/>
          <w:szCs w:val="28"/>
        </w:rPr>
      </w:pPr>
      <w:r>
        <w:rPr>
          <w:rFonts w:ascii="Calisto MT" w:hAnsi="Calisto MT"/>
          <w:i/>
          <w:sz w:val="28"/>
          <w:szCs w:val="28"/>
        </w:rPr>
        <w:t>Justificación Modificación No.2</w:t>
      </w:r>
      <w:r w:rsidR="00064FC2" w:rsidRPr="00FC7BEA">
        <w:rPr>
          <w:rFonts w:ascii="Calisto MT" w:hAnsi="Calisto MT"/>
          <w:i/>
          <w:sz w:val="28"/>
          <w:szCs w:val="28"/>
        </w:rPr>
        <w:t>-2018</w:t>
      </w:r>
    </w:p>
    <w:p w14:paraId="7F685B06" w14:textId="77777777" w:rsidR="005B2635" w:rsidRPr="00FC7BEA" w:rsidRDefault="005B2635" w:rsidP="00FC7BEA">
      <w:pPr>
        <w:spacing w:line="360" w:lineRule="auto"/>
        <w:jc w:val="both"/>
        <w:rPr>
          <w:rFonts w:ascii="Calisto MT" w:hAnsi="Calisto MT"/>
          <w:i/>
          <w:sz w:val="22"/>
        </w:rPr>
      </w:pPr>
    </w:p>
    <w:p w14:paraId="6178E07A" w14:textId="53DEA5AD" w:rsidR="005B2635" w:rsidRPr="00FC7BEA" w:rsidRDefault="00677466" w:rsidP="00FC7BEA">
      <w:pPr>
        <w:spacing w:line="360" w:lineRule="auto"/>
        <w:jc w:val="both"/>
        <w:rPr>
          <w:rFonts w:ascii="Calisto MT" w:hAnsi="Calisto MT"/>
          <w:b/>
          <w:i/>
          <w:sz w:val="22"/>
          <w:szCs w:val="28"/>
          <w:u w:val="single"/>
        </w:rPr>
      </w:pPr>
      <w:r w:rsidRPr="00FC7BEA">
        <w:rPr>
          <w:rFonts w:ascii="Calisto MT" w:hAnsi="Calisto MT"/>
          <w:b/>
          <w:i/>
          <w:sz w:val="22"/>
          <w:szCs w:val="28"/>
          <w:u w:val="single"/>
        </w:rPr>
        <w:t>Aumento</w:t>
      </w:r>
    </w:p>
    <w:p w14:paraId="11963631" w14:textId="77777777" w:rsidR="00D36A5E" w:rsidRPr="00FC7BEA" w:rsidRDefault="00D36A5E" w:rsidP="00FC7BEA">
      <w:pPr>
        <w:spacing w:line="360" w:lineRule="auto"/>
        <w:jc w:val="both"/>
        <w:rPr>
          <w:rFonts w:ascii="Calisto MT" w:hAnsi="Calisto MT"/>
          <w:b/>
          <w:i/>
          <w:sz w:val="22"/>
          <w:szCs w:val="28"/>
          <w:u w:val="single"/>
        </w:rPr>
      </w:pPr>
    </w:p>
    <w:p w14:paraId="6C92FAA6" w14:textId="163FB4CE" w:rsidR="00D36A5E" w:rsidRPr="00622A81" w:rsidRDefault="00D36A5E" w:rsidP="00622A81">
      <w:pPr>
        <w:pStyle w:val="Prrafodelista"/>
        <w:numPr>
          <w:ilvl w:val="0"/>
          <w:numId w:val="1"/>
        </w:numPr>
        <w:tabs>
          <w:tab w:val="left" w:pos="950"/>
        </w:tabs>
        <w:spacing w:line="360" w:lineRule="auto"/>
        <w:jc w:val="both"/>
        <w:rPr>
          <w:rFonts w:ascii="Calisto MT" w:eastAsia="Times New Roman" w:hAnsi="Calisto MT" w:cs="Arial"/>
          <w:b/>
          <w:bCs/>
          <w:i/>
          <w:color w:val="632423"/>
          <w:sz w:val="22"/>
          <w:u w:val="single"/>
        </w:rPr>
      </w:pPr>
      <w:r w:rsidRPr="00622A81">
        <w:rPr>
          <w:rFonts w:ascii="Calisto MT" w:eastAsia="Times New Roman" w:hAnsi="Calisto MT" w:cs="Arial"/>
          <w:b/>
          <w:bCs/>
          <w:i/>
          <w:color w:val="632423"/>
          <w:sz w:val="22"/>
          <w:u w:val="single"/>
        </w:rPr>
        <w:t xml:space="preserve">SERVICIOS </w:t>
      </w:r>
    </w:p>
    <w:p w14:paraId="02A1DA48" w14:textId="77777777" w:rsidR="00622A81" w:rsidRPr="00622A81" w:rsidRDefault="00622A81" w:rsidP="00622A81">
      <w:pPr>
        <w:tabs>
          <w:tab w:val="left" w:pos="950"/>
        </w:tabs>
        <w:spacing w:line="360" w:lineRule="auto"/>
        <w:jc w:val="both"/>
        <w:rPr>
          <w:rFonts w:ascii="Calisto MT" w:eastAsia="Times New Roman" w:hAnsi="Calisto MT" w:cs="Arial"/>
          <w:bCs/>
          <w:i/>
          <w:sz w:val="22"/>
        </w:rPr>
      </w:pPr>
    </w:p>
    <w:p w14:paraId="005883A9" w14:textId="73D59544" w:rsidR="00622A81" w:rsidRDefault="00622A81" w:rsidP="00622A81">
      <w:pPr>
        <w:pStyle w:val="Prrafodelista"/>
        <w:numPr>
          <w:ilvl w:val="2"/>
          <w:numId w:val="1"/>
        </w:numPr>
        <w:tabs>
          <w:tab w:val="left" w:pos="950"/>
        </w:tabs>
        <w:spacing w:line="360" w:lineRule="auto"/>
        <w:jc w:val="both"/>
        <w:rPr>
          <w:rFonts w:ascii="Calisto MT" w:eastAsia="Times New Roman" w:hAnsi="Calisto MT" w:cs="Arial"/>
          <w:b/>
          <w:bCs/>
          <w:i/>
          <w:sz w:val="22"/>
        </w:rPr>
      </w:pPr>
      <w:r w:rsidRPr="00622A81">
        <w:rPr>
          <w:rFonts w:ascii="Calisto MT" w:eastAsia="Times New Roman" w:hAnsi="Calisto MT" w:cs="Arial"/>
          <w:b/>
          <w:bCs/>
          <w:i/>
          <w:sz w:val="22"/>
        </w:rPr>
        <w:t xml:space="preserve">Servicio de Telecomunicaciones </w:t>
      </w:r>
    </w:p>
    <w:p w14:paraId="518382F0" w14:textId="77777777" w:rsidR="00622A81" w:rsidRPr="00622A81" w:rsidRDefault="00622A81" w:rsidP="00622A81">
      <w:pPr>
        <w:pStyle w:val="Prrafodelista"/>
        <w:tabs>
          <w:tab w:val="left" w:pos="950"/>
        </w:tabs>
        <w:spacing w:line="360" w:lineRule="auto"/>
        <w:ind w:left="765"/>
        <w:jc w:val="both"/>
        <w:rPr>
          <w:rFonts w:ascii="Calisto MT" w:eastAsia="Times New Roman" w:hAnsi="Calisto MT" w:cs="Arial"/>
          <w:b/>
          <w:bCs/>
          <w:i/>
          <w:sz w:val="22"/>
        </w:rPr>
      </w:pPr>
    </w:p>
    <w:p w14:paraId="5EBF9A7F" w14:textId="34526145" w:rsidR="00622A81" w:rsidRDefault="00622A81" w:rsidP="00622A81">
      <w:pPr>
        <w:tabs>
          <w:tab w:val="left" w:pos="950"/>
        </w:tabs>
        <w:spacing w:line="360" w:lineRule="auto"/>
        <w:ind w:left="70"/>
        <w:jc w:val="both"/>
        <w:rPr>
          <w:rFonts w:ascii="Calisto MT" w:eastAsia="Times New Roman" w:hAnsi="Calisto MT" w:cs="Arial"/>
          <w:bCs/>
          <w:i/>
          <w:sz w:val="22"/>
        </w:rPr>
      </w:pPr>
      <w:r w:rsidRPr="00622A81">
        <w:rPr>
          <w:rFonts w:ascii="Calisto MT" w:eastAsia="Times New Roman" w:hAnsi="Calisto MT" w:cs="Arial"/>
          <w:bCs/>
          <w:i/>
          <w:sz w:val="22"/>
        </w:rPr>
        <w:t xml:space="preserve">Ajustar el presupuesto que por error se incluyó en el centro de costo que no era. </w:t>
      </w:r>
    </w:p>
    <w:p w14:paraId="6F745338" w14:textId="77777777" w:rsidR="00622A81" w:rsidRDefault="00622A81" w:rsidP="00622A81">
      <w:pPr>
        <w:tabs>
          <w:tab w:val="left" w:pos="950"/>
        </w:tabs>
        <w:spacing w:line="360" w:lineRule="auto"/>
        <w:ind w:left="70"/>
        <w:jc w:val="both"/>
        <w:rPr>
          <w:rFonts w:ascii="Calisto MT" w:eastAsia="Times New Roman" w:hAnsi="Calisto MT" w:cs="Arial"/>
          <w:bCs/>
          <w:i/>
          <w:sz w:val="22"/>
        </w:rPr>
      </w:pPr>
    </w:p>
    <w:p w14:paraId="5CA97165" w14:textId="299A06EA" w:rsidR="00622A81" w:rsidRPr="00622A81" w:rsidRDefault="00622A81" w:rsidP="00622A81">
      <w:pPr>
        <w:tabs>
          <w:tab w:val="left" w:pos="950"/>
        </w:tabs>
        <w:spacing w:line="360" w:lineRule="auto"/>
        <w:ind w:left="70"/>
        <w:jc w:val="both"/>
        <w:rPr>
          <w:rFonts w:ascii="Calisto MT" w:eastAsia="Times New Roman" w:hAnsi="Calisto MT" w:cs="Arial"/>
          <w:b/>
          <w:bCs/>
          <w:i/>
          <w:sz w:val="22"/>
        </w:rPr>
      </w:pPr>
      <w:r w:rsidRPr="00622A81">
        <w:rPr>
          <w:rFonts w:ascii="Calisto MT" w:eastAsia="Times New Roman" w:hAnsi="Calisto MT" w:cs="Arial"/>
          <w:b/>
          <w:bCs/>
          <w:i/>
          <w:sz w:val="22"/>
        </w:rPr>
        <w:t xml:space="preserve">1.04.01 Servicios Médicos y de Laboratorio </w:t>
      </w:r>
    </w:p>
    <w:p w14:paraId="30042206" w14:textId="77777777" w:rsidR="00622A81" w:rsidRDefault="00622A81" w:rsidP="00622A81">
      <w:pPr>
        <w:tabs>
          <w:tab w:val="left" w:pos="950"/>
        </w:tabs>
        <w:spacing w:line="360" w:lineRule="auto"/>
        <w:ind w:left="70"/>
        <w:jc w:val="both"/>
        <w:rPr>
          <w:rFonts w:ascii="Calisto MT" w:eastAsia="Times New Roman" w:hAnsi="Calisto MT" w:cs="Arial"/>
          <w:bCs/>
          <w:i/>
          <w:sz w:val="22"/>
        </w:rPr>
      </w:pPr>
    </w:p>
    <w:p w14:paraId="6B7018D0" w14:textId="15080478" w:rsidR="00622A81" w:rsidRDefault="00622A81" w:rsidP="00622A81">
      <w:pPr>
        <w:tabs>
          <w:tab w:val="left" w:pos="950"/>
        </w:tabs>
        <w:spacing w:line="360" w:lineRule="auto"/>
        <w:ind w:left="70"/>
        <w:jc w:val="both"/>
        <w:rPr>
          <w:rFonts w:ascii="Calisto MT" w:eastAsia="Times New Roman" w:hAnsi="Calisto MT" w:cs="Arial"/>
          <w:bCs/>
          <w:i/>
          <w:sz w:val="22"/>
        </w:rPr>
      </w:pPr>
      <w:r w:rsidRPr="00622A81">
        <w:rPr>
          <w:rFonts w:ascii="Calisto MT" w:eastAsia="Times New Roman" w:hAnsi="Calisto MT" w:cs="Arial"/>
          <w:bCs/>
          <w:i/>
          <w:sz w:val="22"/>
        </w:rPr>
        <w:t>La CNT se presentará en Bolivia en el Festival XI Festival Internacional de Teatro de La Paz. Para viajar a ese país es requisito contar con la vacuna contra la fiebre amarilla. Se incluye presupuesto para cubrir la vacuna de aquellos miembros de la delegación que no cuentan con ese requisito</w:t>
      </w:r>
      <w:r>
        <w:rPr>
          <w:rFonts w:ascii="Calisto MT" w:eastAsia="Times New Roman" w:hAnsi="Calisto MT" w:cs="Arial"/>
          <w:bCs/>
          <w:i/>
          <w:sz w:val="22"/>
        </w:rPr>
        <w:t>.</w:t>
      </w:r>
    </w:p>
    <w:p w14:paraId="5AA4518D" w14:textId="77777777" w:rsidR="003D7171" w:rsidRDefault="003D7171" w:rsidP="00622A81">
      <w:pPr>
        <w:tabs>
          <w:tab w:val="left" w:pos="950"/>
        </w:tabs>
        <w:spacing w:line="360" w:lineRule="auto"/>
        <w:ind w:left="70"/>
        <w:jc w:val="both"/>
        <w:rPr>
          <w:rFonts w:ascii="Calisto MT" w:eastAsia="Times New Roman" w:hAnsi="Calisto MT" w:cs="Arial"/>
          <w:bCs/>
          <w:i/>
          <w:sz w:val="22"/>
        </w:rPr>
      </w:pPr>
    </w:p>
    <w:p w14:paraId="6CD9861B" w14:textId="6FB17356" w:rsidR="003D7171" w:rsidRPr="003D7171" w:rsidRDefault="003D7171" w:rsidP="00622A81">
      <w:pPr>
        <w:tabs>
          <w:tab w:val="left" w:pos="950"/>
        </w:tabs>
        <w:spacing w:line="360" w:lineRule="auto"/>
        <w:ind w:left="70"/>
        <w:jc w:val="both"/>
        <w:rPr>
          <w:rFonts w:ascii="Calisto MT" w:eastAsia="Times New Roman" w:hAnsi="Calisto MT" w:cs="Arial"/>
          <w:b/>
          <w:bCs/>
          <w:i/>
          <w:sz w:val="22"/>
        </w:rPr>
      </w:pPr>
      <w:r w:rsidRPr="003D7171">
        <w:rPr>
          <w:rFonts w:ascii="Calisto MT" w:eastAsia="Times New Roman" w:hAnsi="Calisto MT" w:cs="Arial"/>
          <w:b/>
          <w:bCs/>
          <w:i/>
          <w:sz w:val="22"/>
        </w:rPr>
        <w:t xml:space="preserve">1.05.01 Transporte dentro del País </w:t>
      </w:r>
    </w:p>
    <w:p w14:paraId="50EB5890" w14:textId="77777777" w:rsidR="003D7171" w:rsidRDefault="003D7171" w:rsidP="00622A81">
      <w:pPr>
        <w:tabs>
          <w:tab w:val="left" w:pos="950"/>
        </w:tabs>
        <w:spacing w:line="360" w:lineRule="auto"/>
        <w:ind w:left="70"/>
        <w:jc w:val="both"/>
        <w:rPr>
          <w:rFonts w:ascii="Calisto MT" w:eastAsia="Times New Roman" w:hAnsi="Calisto MT" w:cs="Arial"/>
          <w:bCs/>
          <w:i/>
          <w:sz w:val="22"/>
        </w:rPr>
      </w:pPr>
    </w:p>
    <w:p w14:paraId="4B0A5967" w14:textId="7C1CFA1A" w:rsidR="003D7171" w:rsidRDefault="000408EE" w:rsidP="00622A81">
      <w:pPr>
        <w:tabs>
          <w:tab w:val="left" w:pos="950"/>
        </w:tabs>
        <w:spacing w:line="360" w:lineRule="auto"/>
        <w:ind w:left="70"/>
        <w:jc w:val="both"/>
        <w:rPr>
          <w:rFonts w:ascii="Calisto MT" w:eastAsia="Times New Roman" w:hAnsi="Calisto MT" w:cs="Arial"/>
          <w:bCs/>
          <w:i/>
          <w:sz w:val="22"/>
        </w:rPr>
      </w:pPr>
      <w:r>
        <w:rPr>
          <w:rFonts w:ascii="Calisto MT" w:eastAsia="Times New Roman" w:hAnsi="Calisto MT" w:cs="Arial"/>
          <w:bCs/>
          <w:i/>
          <w:sz w:val="22"/>
        </w:rPr>
        <w:t xml:space="preserve">Se aumenta para cubrir el transporte de los proyectos artísticos del Teatro Popular Melico Salazar. </w:t>
      </w:r>
    </w:p>
    <w:p w14:paraId="1D7A690E" w14:textId="77777777" w:rsidR="000408EE" w:rsidRDefault="000408EE" w:rsidP="00622A81">
      <w:pPr>
        <w:tabs>
          <w:tab w:val="left" w:pos="950"/>
        </w:tabs>
        <w:spacing w:line="360" w:lineRule="auto"/>
        <w:ind w:left="70"/>
        <w:jc w:val="both"/>
        <w:rPr>
          <w:rFonts w:ascii="Calisto MT" w:eastAsia="Times New Roman" w:hAnsi="Calisto MT" w:cs="Arial"/>
          <w:bCs/>
          <w:i/>
          <w:sz w:val="22"/>
        </w:rPr>
      </w:pPr>
    </w:p>
    <w:p w14:paraId="7EB3A43D" w14:textId="4CB0AE79" w:rsidR="000408EE" w:rsidRDefault="000408EE" w:rsidP="00622A81">
      <w:pPr>
        <w:tabs>
          <w:tab w:val="left" w:pos="950"/>
        </w:tabs>
        <w:spacing w:line="360" w:lineRule="auto"/>
        <w:ind w:left="70"/>
        <w:jc w:val="both"/>
        <w:rPr>
          <w:rFonts w:ascii="Calisto MT" w:eastAsia="Times New Roman" w:hAnsi="Calisto MT" w:cs="Arial"/>
          <w:b/>
          <w:bCs/>
          <w:i/>
          <w:sz w:val="22"/>
        </w:rPr>
      </w:pPr>
      <w:r w:rsidRPr="003C6144">
        <w:rPr>
          <w:rFonts w:ascii="Calisto MT" w:eastAsia="Times New Roman" w:hAnsi="Calisto MT" w:cs="Arial"/>
          <w:b/>
          <w:bCs/>
          <w:i/>
          <w:sz w:val="22"/>
        </w:rPr>
        <w:t>1.05.03 Transporte en el exterior</w:t>
      </w:r>
    </w:p>
    <w:p w14:paraId="403B0D1F" w14:textId="77777777" w:rsidR="003C6144" w:rsidRDefault="003C6144" w:rsidP="00622A81">
      <w:pPr>
        <w:tabs>
          <w:tab w:val="left" w:pos="950"/>
        </w:tabs>
        <w:spacing w:line="360" w:lineRule="auto"/>
        <w:ind w:left="70"/>
        <w:jc w:val="both"/>
        <w:rPr>
          <w:rFonts w:ascii="Calisto MT" w:eastAsia="Times New Roman" w:hAnsi="Calisto MT" w:cs="Arial"/>
          <w:b/>
          <w:bCs/>
          <w:i/>
          <w:sz w:val="22"/>
        </w:rPr>
      </w:pPr>
    </w:p>
    <w:p w14:paraId="6CB393D4" w14:textId="77777777" w:rsidR="003C6144" w:rsidRDefault="003C6144" w:rsidP="003C6144">
      <w:pPr>
        <w:tabs>
          <w:tab w:val="left" w:pos="950"/>
        </w:tabs>
        <w:spacing w:line="360" w:lineRule="auto"/>
        <w:ind w:left="70"/>
        <w:jc w:val="both"/>
        <w:rPr>
          <w:rFonts w:ascii="Calisto MT" w:eastAsia="Times New Roman" w:hAnsi="Calisto MT" w:cs="Arial"/>
          <w:bCs/>
          <w:i/>
          <w:sz w:val="22"/>
        </w:rPr>
      </w:pPr>
      <w:r w:rsidRPr="003C6144">
        <w:rPr>
          <w:rFonts w:ascii="Calisto MT" w:eastAsia="Times New Roman" w:hAnsi="Calisto MT" w:cs="Arial"/>
          <w:bCs/>
          <w:i/>
          <w:sz w:val="22"/>
        </w:rPr>
        <w:t>La CNT fue invitada a presentarse en Bolivia en el Festival XI Festival Internacional de Teatro de La Paz. Dado que al momento de elaborar el presupuesto 2018 no se contemplaba gira internacional alguna, se requiere inyectar recursos para cubrir el transporte que esta participación demanda.</w:t>
      </w:r>
    </w:p>
    <w:p w14:paraId="4591F438" w14:textId="77777777" w:rsidR="003C6144" w:rsidRDefault="003C6144" w:rsidP="003C6144">
      <w:pPr>
        <w:tabs>
          <w:tab w:val="left" w:pos="950"/>
        </w:tabs>
        <w:spacing w:line="360" w:lineRule="auto"/>
        <w:ind w:left="70"/>
        <w:jc w:val="both"/>
        <w:rPr>
          <w:rFonts w:ascii="Calisto MT" w:eastAsia="Times New Roman" w:hAnsi="Calisto MT" w:cs="Arial"/>
          <w:bCs/>
          <w:i/>
          <w:sz w:val="22"/>
        </w:rPr>
      </w:pPr>
    </w:p>
    <w:p w14:paraId="0B52D48D" w14:textId="4706C2E9" w:rsidR="003C6144" w:rsidRDefault="003C6144" w:rsidP="003C6144">
      <w:pPr>
        <w:tabs>
          <w:tab w:val="left" w:pos="950"/>
        </w:tabs>
        <w:spacing w:line="360" w:lineRule="auto"/>
        <w:ind w:left="70"/>
        <w:jc w:val="both"/>
        <w:rPr>
          <w:rFonts w:ascii="Calisto MT" w:eastAsia="Times New Roman" w:hAnsi="Calisto MT" w:cs="Arial"/>
          <w:b/>
          <w:bCs/>
          <w:i/>
          <w:sz w:val="22"/>
        </w:rPr>
      </w:pPr>
      <w:r w:rsidRPr="003C6144">
        <w:rPr>
          <w:rFonts w:ascii="Calisto MT" w:eastAsia="Times New Roman" w:hAnsi="Calisto MT" w:cs="Arial"/>
          <w:b/>
          <w:bCs/>
          <w:i/>
          <w:sz w:val="22"/>
        </w:rPr>
        <w:t>1.05.04 Viáticos en el exterior</w:t>
      </w:r>
    </w:p>
    <w:p w14:paraId="57B99209" w14:textId="77777777" w:rsidR="003C6144" w:rsidRPr="003C6144" w:rsidRDefault="003C6144" w:rsidP="003C6144">
      <w:pPr>
        <w:tabs>
          <w:tab w:val="left" w:pos="950"/>
        </w:tabs>
        <w:spacing w:line="360" w:lineRule="auto"/>
        <w:ind w:left="70"/>
        <w:jc w:val="both"/>
        <w:rPr>
          <w:rFonts w:ascii="Calisto MT" w:eastAsia="Times New Roman" w:hAnsi="Calisto MT" w:cs="Arial"/>
          <w:b/>
          <w:bCs/>
          <w:i/>
          <w:sz w:val="22"/>
        </w:rPr>
      </w:pPr>
    </w:p>
    <w:p w14:paraId="17FC599E" w14:textId="74A0CBDB" w:rsidR="003C6144" w:rsidRPr="003C6144" w:rsidRDefault="003C6144" w:rsidP="003C6144">
      <w:pPr>
        <w:tabs>
          <w:tab w:val="left" w:pos="950"/>
        </w:tabs>
        <w:spacing w:line="360" w:lineRule="auto"/>
        <w:ind w:left="70"/>
        <w:jc w:val="both"/>
        <w:rPr>
          <w:rFonts w:ascii="Calisto MT" w:eastAsia="Times New Roman" w:hAnsi="Calisto MT" w:cs="Arial"/>
          <w:bCs/>
          <w:i/>
          <w:sz w:val="22"/>
        </w:rPr>
      </w:pPr>
      <w:r w:rsidRPr="003C6144">
        <w:rPr>
          <w:rFonts w:ascii="Calisto MT" w:eastAsia="Times New Roman" w:hAnsi="Calisto MT" w:cs="Arial"/>
          <w:bCs/>
          <w:i/>
          <w:sz w:val="22"/>
        </w:rPr>
        <w:t>La CNT fue invitada a presentarse en Bolivia en el Festival XI Festival Internacional de Teatro de La Paz. Dado que al momento de elaborar el presupuesto 2018 no se contemplaba gira internacional alguna, se requiere inyectar recursos para cubrir los viáticos que esta participación demanda.</w:t>
      </w:r>
    </w:p>
    <w:p w14:paraId="7B361D48" w14:textId="77777777" w:rsidR="005B2635" w:rsidRPr="00FC7BEA" w:rsidRDefault="005B2635" w:rsidP="00FC7BEA">
      <w:pPr>
        <w:spacing w:line="360" w:lineRule="auto"/>
        <w:jc w:val="both"/>
        <w:rPr>
          <w:rFonts w:ascii="Calisto MT" w:hAnsi="Calisto MT"/>
          <w:i/>
          <w:sz w:val="22"/>
          <w:szCs w:val="22"/>
        </w:rPr>
      </w:pPr>
    </w:p>
    <w:tbl>
      <w:tblPr>
        <w:tblW w:w="5272" w:type="dxa"/>
        <w:tblInd w:w="70" w:type="dxa"/>
        <w:tblCellMar>
          <w:left w:w="70" w:type="dxa"/>
          <w:right w:w="70" w:type="dxa"/>
        </w:tblCellMar>
        <w:tblLook w:val="04A0" w:firstRow="1" w:lastRow="0" w:firstColumn="1" w:lastColumn="0" w:noHBand="0" w:noVBand="1"/>
      </w:tblPr>
      <w:tblGrid>
        <w:gridCol w:w="1156"/>
        <w:gridCol w:w="4116"/>
      </w:tblGrid>
      <w:tr w:rsidR="00D9374A" w:rsidRPr="00FC7BEA" w14:paraId="49B3D493" w14:textId="77777777" w:rsidTr="00D9374A">
        <w:trPr>
          <w:trHeight w:val="280"/>
        </w:trPr>
        <w:tc>
          <w:tcPr>
            <w:tcW w:w="1156" w:type="dxa"/>
            <w:tcBorders>
              <w:top w:val="nil"/>
              <w:left w:val="nil"/>
              <w:bottom w:val="nil"/>
              <w:right w:val="nil"/>
            </w:tcBorders>
            <w:shd w:val="clear" w:color="auto" w:fill="auto"/>
            <w:noWrap/>
            <w:hideMark/>
          </w:tcPr>
          <w:p w14:paraId="77507CD6" w14:textId="595F9483" w:rsidR="00D9374A" w:rsidRPr="00FC7BEA" w:rsidRDefault="005E7AC4"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lastRenderedPageBreak/>
              <w:t>1.06</w:t>
            </w:r>
            <w:r w:rsidR="00D91D62" w:rsidRPr="00FC7BEA">
              <w:rPr>
                <w:rFonts w:ascii="Calisto MT" w:eastAsia="Times New Roman" w:hAnsi="Calisto MT" w:cs="Times New Roman"/>
                <w:b/>
                <w:i/>
                <w:sz w:val="22"/>
                <w:szCs w:val="22"/>
                <w:lang w:val="es-CR"/>
              </w:rPr>
              <w:t>.01</w:t>
            </w:r>
          </w:p>
        </w:tc>
        <w:tc>
          <w:tcPr>
            <w:tcW w:w="4116" w:type="dxa"/>
            <w:tcBorders>
              <w:top w:val="nil"/>
              <w:left w:val="nil"/>
              <w:bottom w:val="nil"/>
              <w:right w:val="nil"/>
            </w:tcBorders>
            <w:shd w:val="clear" w:color="auto" w:fill="auto"/>
            <w:noWrap/>
            <w:hideMark/>
          </w:tcPr>
          <w:p w14:paraId="05243851" w14:textId="77777777" w:rsidR="00D9374A" w:rsidRDefault="005E7AC4"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Seguros</w:t>
            </w:r>
          </w:p>
          <w:p w14:paraId="65D223C9" w14:textId="7432A5D3" w:rsidR="003C6144" w:rsidRPr="00FC7BEA" w:rsidRDefault="003C6144" w:rsidP="00FC7BEA">
            <w:pPr>
              <w:spacing w:line="360" w:lineRule="auto"/>
              <w:jc w:val="both"/>
              <w:rPr>
                <w:rFonts w:ascii="Calisto MT" w:eastAsia="Times New Roman" w:hAnsi="Calisto MT" w:cs="Times New Roman"/>
                <w:b/>
                <w:i/>
                <w:sz w:val="22"/>
                <w:szCs w:val="22"/>
                <w:lang w:val="es-CR"/>
              </w:rPr>
            </w:pPr>
          </w:p>
        </w:tc>
      </w:tr>
    </w:tbl>
    <w:p w14:paraId="12EEDD3A" w14:textId="21D8F6D6" w:rsidR="00D9374A" w:rsidRPr="00622A81" w:rsidRDefault="005E7AC4" w:rsidP="00FC7BEA">
      <w:pPr>
        <w:spacing w:line="360" w:lineRule="auto"/>
        <w:jc w:val="both"/>
        <w:rPr>
          <w:rFonts w:ascii="Calisto MT" w:hAnsi="Calisto MT"/>
          <w:i/>
          <w:sz w:val="22"/>
          <w:szCs w:val="22"/>
          <w:lang w:val="es-MX"/>
        </w:rPr>
      </w:pPr>
      <w:r w:rsidRPr="00FC7BEA">
        <w:rPr>
          <w:rFonts w:ascii="Calisto MT" w:hAnsi="Calisto MT"/>
          <w:i/>
          <w:sz w:val="22"/>
          <w:szCs w:val="22"/>
        </w:rPr>
        <w:t xml:space="preserve">Para pagar el seguro de viaje </w:t>
      </w:r>
      <w:r w:rsidR="00833F1C">
        <w:rPr>
          <w:rFonts w:ascii="Calisto MT" w:hAnsi="Calisto MT"/>
          <w:i/>
          <w:sz w:val="22"/>
          <w:szCs w:val="22"/>
        </w:rPr>
        <w:t xml:space="preserve">de los miembros de la Compañía Nacional de Teatro que asistirán a una Gira en Bolivia y requieren de seguro de viajero. </w:t>
      </w:r>
    </w:p>
    <w:p w14:paraId="2A19B198" w14:textId="77777777" w:rsidR="00912DC0" w:rsidRDefault="00912DC0" w:rsidP="00FC7BEA">
      <w:pPr>
        <w:tabs>
          <w:tab w:val="left" w:pos="950"/>
        </w:tabs>
        <w:spacing w:line="360" w:lineRule="auto"/>
        <w:ind w:left="70"/>
        <w:jc w:val="both"/>
        <w:rPr>
          <w:rFonts w:ascii="Calisto MT" w:eastAsia="Times New Roman" w:hAnsi="Calisto MT" w:cs="Arial"/>
          <w:bCs/>
          <w:i/>
          <w:sz w:val="22"/>
          <w:szCs w:val="22"/>
        </w:rPr>
      </w:pPr>
    </w:p>
    <w:p w14:paraId="347347B0" w14:textId="77777777" w:rsidR="003C6144" w:rsidRPr="00FC7BEA" w:rsidRDefault="003C6144" w:rsidP="00FC7BEA">
      <w:pPr>
        <w:tabs>
          <w:tab w:val="left" w:pos="950"/>
        </w:tabs>
        <w:spacing w:line="360" w:lineRule="auto"/>
        <w:ind w:left="70"/>
        <w:jc w:val="both"/>
        <w:rPr>
          <w:rFonts w:ascii="Calisto MT" w:eastAsia="Times New Roman" w:hAnsi="Calisto MT" w:cs="Arial"/>
          <w:bCs/>
          <w:i/>
          <w:sz w:val="22"/>
          <w:szCs w:val="22"/>
        </w:rPr>
      </w:pPr>
    </w:p>
    <w:p w14:paraId="5C9713F1" w14:textId="77777777" w:rsidR="00D36A5E" w:rsidRDefault="00D36A5E" w:rsidP="00FC7BEA">
      <w:pPr>
        <w:tabs>
          <w:tab w:val="left" w:pos="950"/>
        </w:tabs>
        <w:spacing w:line="360" w:lineRule="auto"/>
        <w:ind w:left="70"/>
        <w:jc w:val="both"/>
        <w:rPr>
          <w:rFonts w:ascii="Calisto MT" w:eastAsia="Times New Roman" w:hAnsi="Calisto MT" w:cs="Arial"/>
          <w:b/>
          <w:bCs/>
          <w:i/>
          <w:color w:val="632423"/>
          <w:sz w:val="22"/>
          <w:u w:val="single"/>
        </w:rPr>
      </w:pPr>
      <w:r w:rsidRPr="00FC7BEA">
        <w:rPr>
          <w:rFonts w:ascii="Calisto MT" w:eastAsia="Times New Roman" w:hAnsi="Calisto MT" w:cs="Arial"/>
          <w:b/>
          <w:bCs/>
          <w:i/>
          <w:color w:val="632423"/>
          <w:sz w:val="22"/>
        </w:rPr>
        <w:t>2.</w:t>
      </w:r>
      <w:r w:rsidRPr="00FC7BEA">
        <w:rPr>
          <w:rFonts w:ascii="Calisto MT" w:eastAsia="Times New Roman" w:hAnsi="Calisto MT" w:cs="Arial"/>
          <w:b/>
          <w:bCs/>
          <w:i/>
          <w:color w:val="632423"/>
          <w:sz w:val="22"/>
        </w:rPr>
        <w:tab/>
      </w:r>
      <w:r w:rsidRPr="00FC7BEA">
        <w:rPr>
          <w:rFonts w:ascii="Calisto MT" w:eastAsia="Times New Roman" w:hAnsi="Calisto MT" w:cs="Arial"/>
          <w:b/>
          <w:bCs/>
          <w:i/>
          <w:color w:val="632423"/>
          <w:sz w:val="22"/>
          <w:u w:val="single"/>
        </w:rPr>
        <w:t>MATERIALES Y SUMINISTROS</w:t>
      </w:r>
    </w:p>
    <w:p w14:paraId="4EB54B1D" w14:textId="77777777" w:rsidR="007C1AE8" w:rsidRPr="007C1AE8" w:rsidRDefault="007C1AE8" w:rsidP="00FC7BEA">
      <w:pPr>
        <w:tabs>
          <w:tab w:val="left" w:pos="950"/>
        </w:tabs>
        <w:spacing w:line="360" w:lineRule="auto"/>
        <w:ind w:left="70"/>
        <w:jc w:val="both"/>
        <w:rPr>
          <w:rFonts w:ascii="Calisto MT" w:eastAsia="Times New Roman" w:hAnsi="Calisto MT" w:cs="Arial"/>
          <w:b/>
          <w:bCs/>
          <w:i/>
          <w:sz w:val="22"/>
          <w:u w:val="single"/>
        </w:rPr>
      </w:pPr>
    </w:p>
    <w:p w14:paraId="1C0F6503" w14:textId="15A2F6E3" w:rsidR="007C1AE8" w:rsidRDefault="007C1AE8" w:rsidP="00FC7BEA">
      <w:pPr>
        <w:tabs>
          <w:tab w:val="left" w:pos="950"/>
        </w:tabs>
        <w:spacing w:line="360" w:lineRule="auto"/>
        <w:ind w:left="70"/>
        <w:jc w:val="both"/>
        <w:rPr>
          <w:rFonts w:ascii="Calisto MT" w:eastAsia="Times New Roman" w:hAnsi="Calisto MT" w:cs="Arial"/>
          <w:b/>
          <w:bCs/>
          <w:i/>
          <w:sz w:val="22"/>
          <w:u w:val="single"/>
        </w:rPr>
      </w:pPr>
      <w:r w:rsidRPr="007C1AE8">
        <w:rPr>
          <w:rFonts w:ascii="Calisto MT" w:eastAsia="Times New Roman" w:hAnsi="Calisto MT" w:cs="Arial"/>
          <w:b/>
          <w:bCs/>
          <w:i/>
          <w:sz w:val="22"/>
          <w:u w:val="single"/>
        </w:rPr>
        <w:t xml:space="preserve">2.01.01 Combustibles y Lubricantes </w:t>
      </w:r>
    </w:p>
    <w:p w14:paraId="376EE61C" w14:textId="77777777" w:rsidR="007C1AE8" w:rsidRDefault="007C1AE8" w:rsidP="00FC7BEA">
      <w:pPr>
        <w:tabs>
          <w:tab w:val="left" w:pos="950"/>
        </w:tabs>
        <w:spacing w:line="360" w:lineRule="auto"/>
        <w:ind w:left="70"/>
        <w:jc w:val="both"/>
        <w:rPr>
          <w:rFonts w:ascii="Calisto MT" w:eastAsia="Times New Roman" w:hAnsi="Calisto MT" w:cs="Arial"/>
          <w:b/>
          <w:bCs/>
          <w:i/>
          <w:sz w:val="22"/>
          <w:u w:val="single"/>
        </w:rPr>
      </w:pPr>
    </w:p>
    <w:p w14:paraId="55E2AE30" w14:textId="64674B19" w:rsidR="007C1AE8" w:rsidRPr="007C1AE8" w:rsidRDefault="007C1AE8" w:rsidP="00FC7BEA">
      <w:pPr>
        <w:tabs>
          <w:tab w:val="left" w:pos="950"/>
        </w:tabs>
        <w:spacing w:line="360" w:lineRule="auto"/>
        <w:ind w:left="70"/>
        <w:jc w:val="both"/>
        <w:rPr>
          <w:rFonts w:ascii="Calisto MT" w:eastAsia="Times New Roman" w:hAnsi="Calisto MT" w:cs="Arial"/>
          <w:bCs/>
          <w:i/>
          <w:sz w:val="22"/>
        </w:rPr>
      </w:pPr>
      <w:r w:rsidRPr="007C1AE8">
        <w:rPr>
          <w:rFonts w:ascii="Calisto MT" w:eastAsia="Times New Roman" w:hAnsi="Calisto MT" w:cs="Arial"/>
          <w:bCs/>
          <w:i/>
          <w:sz w:val="22"/>
        </w:rPr>
        <w:t>Para la recarga de gasolina de los vehículos de la institución en cumplimiento de sus funciones,</w:t>
      </w:r>
      <w:r>
        <w:rPr>
          <w:rFonts w:ascii="Calisto MT" w:eastAsia="Times New Roman" w:hAnsi="Calisto MT" w:cs="Arial"/>
          <w:bCs/>
          <w:i/>
          <w:sz w:val="22"/>
        </w:rPr>
        <w:t xml:space="preserve"> giras, traslados internos, entre otros.</w:t>
      </w:r>
    </w:p>
    <w:p w14:paraId="2D49B7AA" w14:textId="77777777" w:rsidR="00903118" w:rsidRPr="00FC7BEA" w:rsidRDefault="00903118" w:rsidP="00FC7BEA">
      <w:pPr>
        <w:tabs>
          <w:tab w:val="left" w:pos="950"/>
        </w:tabs>
        <w:spacing w:line="360" w:lineRule="auto"/>
        <w:ind w:left="70"/>
        <w:jc w:val="both"/>
        <w:rPr>
          <w:rFonts w:ascii="Calisto MT" w:eastAsia="Times New Roman" w:hAnsi="Calisto MT" w:cs="Arial"/>
          <w:b/>
          <w:bCs/>
          <w:i/>
          <w:color w:val="632423"/>
          <w:sz w:val="22"/>
          <w:u w:val="single"/>
        </w:rPr>
      </w:pPr>
    </w:p>
    <w:p w14:paraId="00CADE91" w14:textId="3B12B994" w:rsidR="00FC7BEA" w:rsidRDefault="007C1AE8" w:rsidP="00FC7BEA">
      <w:pPr>
        <w:spacing w:line="360" w:lineRule="auto"/>
        <w:jc w:val="both"/>
        <w:rPr>
          <w:rFonts w:ascii="Calisto MT" w:hAnsi="Calisto MT"/>
          <w:b/>
          <w:i/>
          <w:sz w:val="22"/>
          <w:szCs w:val="22"/>
        </w:rPr>
      </w:pPr>
      <w:r w:rsidRPr="006E5531">
        <w:rPr>
          <w:rFonts w:ascii="Calisto MT" w:hAnsi="Calisto MT"/>
          <w:b/>
          <w:i/>
          <w:sz w:val="22"/>
          <w:szCs w:val="22"/>
        </w:rPr>
        <w:t xml:space="preserve">2.99.05 Útiles y Materiales de Limpieza </w:t>
      </w:r>
    </w:p>
    <w:p w14:paraId="0F2FFD44" w14:textId="77777777" w:rsidR="006E5531" w:rsidRPr="006E5531" w:rsidRDefault="006E5531" w:rsidP="00FC7BEA">
      <w:pPr>
        <w:spacing w:line="360" w:lineRule="auto"/>
        <w:jc w:val="both"/>
        <w:rPr>
          <w:rFonts w:ascii="Calisto MT" w:hAnsi="Calisto MT"/>
          <w:b/>
          <w:i/>
          <w:sz w:val="22"/>
          <w:szCs w:val="22"/>
        </w:rPr>
      </w:pPr>
    </w:p>
    <w:p w14:paraId="71E14779" w14:textId="041E401A" w:rsidR="007C1AE8" w:rsidRDefault="007C1AE8" w:rsidP="00FC7BEA">
      <w:pPr>
        <w:spacing w:line="360" w:lineRule="auto"/>
        <w:jc w:val="both"/>
        <w:rPr>
          <w:rFonts w:ascii="Calisto MT" w:hAnsi="Calisto MT"/>
          <w:i/>
          <w:sz w:val="22"/>
          <w:szCs w:val="22"/>
        </w:rPr>
      </w:pPr>
      <w:r>
        <w:rPr>
          <w:rFonts w:ascii="Calisto MT" w:hAnsi="Calisto MT"/>
          <w:i/>
          <w:sz w:val="22"/>
          <w:szCs w:val="22"/>
        </w:rPr>
        <w:t xml:space="preserve">Para la compra de jabón espuma para los dispensadores de la sala del </w:t>
      </w:r>
      <w:proofErr w:type="gramStart"/>
      <w:r>
        <w:rPr>
          <w:rFonts w:ascii="Calisto MT" w:hAnsi="Calisto MT"/>
          <w:i/>
          <w:sz w:val="22"/>
          <w:szCs w:val="22"/>
        </w:rPr>
        <w:t>teatro ,</w:t>
      </w:r>
      <w:proofErr w:type="gramEnd"/>
      <w:r>
        <w:rPr>
          <w:rFonts w:ascii="Calisto MT" w:hAnsi="Calisto MT"/>
          <w:i/>
          <w:sz w:val="22"/>
          <w:szCs w:val="22"/>
        </w:rPr>
        <w:t xml:space="preserve"> atendie</w:t>
      </w:r>
      <w:r w:rsidR="00833F1C">
        <w:rPr>
          <w:rFonts w:ascii="Calisto MT" w:hAnsi="Calisto MT"/>
          <w:i/>
          <w:sz w:val="22"/>
          <w:szCs w:val="22"/>
        </w:rPr>
        <w:t xml:space="preserve">ndo las necesidades del público, los empresarios y los artistas que asisten al Teatro. </w:t>
      </w:r>
    </w:p>
    <w:p w14:paraId="3F13C337" w14:textId="77777777" w:rsidR="006E5531" w:rsidRDefault="006E5531" w:rsidP="00FC7BEA">
      <w:pPr>
        <w:spacing w:line="360" w:lineRule="auto"/>
        <w:jc w:val="both"/>
        <w:rPr>
          <w:rFonts w:ascii="Calisto MT" w:hAnsi="Calisto MT"/>
          <w:i/>
          <w:sz w:val="22"/>
          <w:szCs w:val="22"/>
        </w:rPr>
      </w:pPr>
    </w:p>
    <w:p w14:paraId="7434E095" w14:textId="2B989889" w:rsidR="006E5531" w:rsidRPr="006E5531" w:rsidRDefault="006E5531" w:rsidP="00FC7BEA">
      <w:pPr>
        <w:spacing w:line="360" w:lineRule="auto"/>
        <w:jc w:val="both"/>
        <w:rPr>
          <w:rFonts w:ascii="Calisto MT" w:hAnsi="Calisto MT"/>
          <w:b/>
          <w:i/>
          <w:sz w:val="22"/>
          <w:szCs w:val="22"/>
        </w:rPr>
      </w:pPr>
      <w:r w:rsidRPr="006E5531">
        <w:rPr>
          <w:rFonts w:ascii="Calisto MT" w:hAnsi="Calisto MT"/>
          <w:b/>
          <w:i/>
          <w:sz w:val="22"/>
          <w:szCs w:val="22"/>
        </w:rPr>
        <w:t xml:space="preserve">2.01.04 Tintas, Pinturas y Diluyentes </w:t>
      </w:r>
    </w:p>
    <w:p w14:paraId="01C91ECC" w14:textId="77777777" w:rsidR="00FC7BEA" w:rsidRPr="00FC7BEA" w:rsidRDefault="00FC7BEA" w:rsidP="00FC7BEA">
      <w:pPr>
        <w:spacing w:line="360" w:lineRule="auto"/>
        <w:jc w:val="both"/>
        <w:rPr>
          <w:rFonts w:ascii="Calisto MT" w:hAnsi="Calisto MT"/>
          <w:i/>
          <w:sz w:val="22"/>
          <w:szCs w:val="22"/>
        </w:rPr>
      </w:pPr>
    </w:p>
    <w:p w14:paraId="3A3ECD1E" w14:textId="323C6F2D" w:rsidR="00D36A5E" w:rsidRDefault="006E5531" w:rsidP="00FC7BEA">
      <w:pPr>
        <w:spacing w:line="360" w:lineRule="auto"/>
        <w:jc w:val="both"/>
        <w:rPr>
          <w:rFonts w:ascii="Calisto MT" w:hAnsi="Calisto MT"/>
          <w:i/>
          <w:sz w:val="22"/>
          <w:szCs w:val="22"/>
        </w:rPr>
      </w:pPr>
      <w:r>
        <w:rPr>
          <w:rFonts w:ascii="Calisto MT" w:hAnsi="Calisto MT"/>
          <w:i/>
          <w:sz w:val="22"/>
          <w:szCs w:val="22"/>
        </w:rPr>
        <w:t xml:space="preserve">Se debe ajustar el monto debido al ajuste que se debe realizar en el centro de costo del Taller Nacional de Teatro. </w:t>
      </w:r>
    </w:p>
    <w:p w14:paraId="42AA49EE" w14:textId="77777777" w:rsidR="006E5531" w:rsidRDefault="006E5531" w:rsidP="00FC7BEA">
      <w:pPr>
        <w:spacing w:line="360" w:lineRule="auto"/>
        <w:jc w:val="both"/>
        <w:rPr>
          <w:rFonts w:ascii="Calisto MT" w:hAnsi="Calisto MT"/>
          <w:i/>
          <w:sz w:val="22"/>
          <w:szCs w:val="22"/>
        </w:rPr>
      </w:pPr>
    </w:p>
    <w:p w14:paraId="18208289" w14:textId="3A959D32" w:rsidR="006E5531" w:rsidRDefault="006E5531" w:rsidP="00FC7BEA">
      <w:pPr>
        <w:spacing w:line="360" w:lineRule="auto"/>
        <w:jc w:val="both"/>
        <w:rPr>
          <w:rFonts w:ascii="Calisto MT" w:hAnsi="Calisto MT"/>
          <w:b/>
          <w:i/>
          <w:sz w:val="22"/>
          <w:szCs w:val="22"/>
        </w:rPr>
      </w:pPr>
      <w:r w:rsidRPr="006E5531">
        <w:rPr>
          <w:rFonts w:ascii="Calisto MT" w:hAnsi="Calisto MT"/>
          <w:b/>
          <w:i/>
          <w:sz w:val="22"/>
          <w:szCs w:val="22"/>
        </w:rPr>
        <w:t xml:space="preserve">2.01.99 Otros Productos Químicos </w:t>
      </w:r>
    </w:p>
    <w:p w14:paraId="377FF36C" w14:textId="77777777" w:rsidR="006E5531" w:rsidRDefault="006E5531" w:rsidP="006E5531">
      <w:pPr>
        <w:spacing w:line="360" w:lineRule="auto"/>
        <w:jc w:val="both"/>
        <w:rPr>
          <w:rFonts w:ascii="Calisto MT" w:hAnsi="Calisto MT"/>
          <w:i/>
          <w:sz w:val="22"/>
          <w:szCs w:val="22"/>
        </w:rPr>
      </w:pPr>
      <w:r>
        <w:rPr>
          <w:rFonts w:ascii="Calisto MT" w:hAnsi="Calisto MT"/>
          <w:i/>
          <w:sz w:val="22"/>
          <w:szCs w:val="22"/>
        </w:rPr>
        <w:t xml:space="preserve">Se debe ajustar el monto debido al ajuste que se debe realizar en el centro de costo del Taller Nacional de Teatro. </w:t>
      </w:r>
    </w:p>
    <w:p w14:paraId="36FE9C44" w14:textId="77777777" w:rsidR="006E5531" w:rsidRDefault="006E5531" w:rsidP="006E5531">
      <w:pPr>
        <w:spacing w:line="360" w:lineRule="auto"/>
        <w:jc w:val="both"/>
        <w:rPr>
          <w:rFonts w:ascii="Calisto MT" w:hAnsi="Calisto MT"/>
          <w:i/>
          <w:sz w:val="22"/>
          <w:szCs w:val="22"/>
        </w:rPr>
      </w:pPr>
    </w:p>
    <w:p w14:paraId="19E3052E" w14:textId="47F256F4" w:rsidR="006E5531" w:rsidRDefault="006E5531" w:rsidP="006E5531">
      <w:pPr>
        <w:spacing w:line="360" w:lineRule="auto"/>
        <w:jc w:val="both"/>
        <w:rPr>
          <w:rFonts w:ascii="Calisto MT" w:hAnsi="Calisto MT"/>
          <w:b/>
          <w:i/>
          <w:sz w:val="22"/>
          <w:szCs w:val="22"/>
        </w:rPr>
      </w:pPr>
      <w:r w:rsidRPr="006E5531">
        <w:rPr>
          <w:rFonts w:ascii="Calisto MT" w:hAnsi="Calisto MT"/>
          <w:b/>
          <w:i/>
          <w:sz w:val="22"/>
          <w:szCs w:val="22"/>
        </w:rPr>
        <w:t xml:space="preserve">2.02.03 Alimentos y Bebidas </w:t>
      </w:r>
    </w:p>
    <w:p w14:paraId="40A24306" w14:textId="77777777" w:rsidR="006E5531" w:rsidRDefault="006E5531" w:rsidP="006E5531">
      <w:pPr>
        <w:spacing w:line="360" w:lineRule="auto"/>
        <w:jc w:val="both"/>
        <w:rPr>
          <w:rFonts w:ascii="Calisto MT" w:hAnsi="Calisto MT"/>
          <w:b/>
          <w:i/>
          <w:sz w:val="22"/>
          <w:szCs w:val="22"/>
        </w:rPr>
      </w:pPr>
    </w:p>
    <w:p w14:paraId="60BDBD6F" w14:textId="3540100F" w:rsidR="006E5531" w:rsidRPr="006E5531" w:rsidRDefault="006E5531" w:rsidP="006E5531">
      <w:pPr>
        <w:spacing w:line="360" w:lineRule="auto"/>
        <w:jc w:val="both"/>
        <w:rPr>
          <w:rFonts w:ascii="Calisto MT" w:hAnsi="Calisto MT"/>
          <w:i/>
          <w:sz w:val="22"/>
          <w:szCs w:val="22"/>
        </w:rPr>
      </w:pPr>
      <w:r w:rsidRPr="006E5531">
        <w:rPr>
          <w:rFonts w:ascii="Calisto MT" w:hAnsi="Calisto MT"/>
          <w:i/>
          <w:sz w:val="22"/>
          <w:szCs w:val="22"/>
        </w:rPr>
        <w:t xml:space="preserve">Se aumenta para hacer frente a las necesidades de la Comisión de Ambiente en la atención </w:t>
      </w:r>
      <w:r>
        <w:rPr>
          <w:rFonts w:ascii="Calisto MT" w:hAnsi="Calisto MT"/>
          <w:i/>
          <w:sz w:val="22"/>
          <w:szCs w:val="22"/>
        </w:rPr>
        <w:t xml:space="preserve">de las visitas que se realizan para </w:t>
      </w:r>
      <w:r w:rsidR="00FB4DAD">
        <w:rPr>
          <w:rFonts w:ascii="Calisto MT" w:hAnsi="Calisto MT"/>
          <w:i/>
          <w:sz w:val="22"/>
          <w:szCs w:val="22"/>
        </w:rPr>
        <w:t>la supervisión de los avances.</w:t>
      </w:r>
    </w:p>
    <w:p w14:paraId="18BC5D69" w14:textId="77777777" w:rsidR="006E5531" w:rsidRPr="006E5531" w:rsidRDefault="006E5531" w:rsidP="00FC7BEA">
      <w:pPr>
        <w:spacing w:line="360" w:lineRule="auto"/>
        <w:jc w:val="both"/>
        <w:rPr>
          <w:rFonts w:ascii="Calisto MT" w:hAnsi="Calisto MT"/>
          <w:b/>
          <w:i/>
          <w:sz w:val="22"/>
          <w:szCs w:val="22"/>
        </w:rPr>
      </w:pPr>
    </w:p>
    <w:p w14:paraId="03CE2F25" w14:textId="77777777" w:rsidR="00D36A5E" w:rsidRPr="00FC7BEA" w:rsidRDefault="00D36A5E" w:rsidP="00FC7BEA">
      <w:pPr>
        <w:spacing w:line="360" w:lineRule="auto"/>
        <w:jc w:val="both"/>
        <w:rPr>
          <w:rFonts w:ascii="Calisto MT" w:hAnsi="Calisto MT"/>
          <w:i/>
          <w:sz w:val="22"/>
          <w:szCs w:val="22"/>
        </w:rPr>
      </w:pPr>
    </w:p>
    <w:p w14:paraId="05F6EFDC" w14:textId="77777777" w:rsidR="00FC7BEA" w:rsidRDefault="00FC7BEA" w:rsidP="00FB4DAD">
      <w:pPr>
        <w:tabs>
          <w:tab w:val="left" w:pos="950"/>
        </w:tabs>
        <w:spacing w:line="360" w:lineRule="auto"/>
        <w:jc w:val="both"/>
        <w:rPr>
          <w:rFonts w:ascii="Calisto MT" w:eastAsia="Times New Roman" w:hAnsi="Calisto MT" w:cs="Arial"/>
          <w:bCs/>
          <w:i/>
          <w:sz w:val="22"/>
        </w:rPr>
      </w:pPr>
    </w:p>
    <w:p w14:paraId="6D5C787A" w14:textId="77777777" w:rsidR="00FC7BEA" w:rsidRDefault="00FC7BEA" w:rsidP="00FC7BEA">
      <w:pPr>
        <w:tabs>
          <w:tab w:val="left" w:pos="950"/>
        </w:tabs>
        <w:spacing w:line="360" w:lineRule="auto"/>
        <w:ind w:left="70"/>
        <w:jc w:val="both"/>
        <w:rPr>
          <w:rFonts w:ascii="Calisto MT" w:eastAsia="Times New Roman" w:hAnsi="Calisto MT" w:cs="Arial"/>
          <w:bCs/>
          <w:i/>
          <w:sz w:val="22"/>
        </w:rPr>
      </w:pPr>
    </w:p>
    <w:p w14:paraId="4A396AB4" w14:textId="0CF2D3B1" w:rsidR="00D36A5E" w:rsidRPr="00FC7BEA" w:rsidRDefault="00DA0DBC" w:rsidP="00FC7BEA">
      <w:pPr>
        <w:pStyle w:val="Puesto"/>
        <w:spacing w:line="360" w:lineRule="auto"/>
        <w:jc w:val="both"/>
        <w:rPr>
          <w:rFonts w:ascii="Calisto MT" w:hAnsi="Calisto MT"/>
          <w:i/>
          <w:sz w:val="28"/>
          <w:szCs w:val="28"/>
        </w:rPr>
      </w:pPr>
      <w:r w:rsidRPr="00FC7BEA">
        <w:rPr>
          <w:rFonts w:ascii="Calisto MT" w:hAnsi="Calisto MT"/>
          <w:i/>
          <w:sz w:val="28"/>
          <w:szCs w:val="28"/>
        </w:rPr>
        <w:t>Justificación Modificación No.1-2018</w:t>
      </w:r>
    </w:p>
    <w:p w14:paraId="1D09C4E8" w14:textId="77777777" w:rsidR="00F44A39" w:rsidRPr="00FC7BEA" w:rsidRDefault="00F44A39" w:rsidP="00FC7BEA">
      <w:pPr>
        <w:spacing w:line="360" w:lineRule="auto"/>
        <w:jc w:val="both"/>
        <w:rPr>
          <w:rFonts w:ascii="Calisto MT" w:hAnsi="Calisto MT"/>
          <w:i/>
          <w:sz w:val="22"/>
          <w:szCs w:val="22"/>
        </w:rPr>
      </w:pPr>
    </w:p>
    <w:p w14:paraId="660E5335" w14:textId="77777777" w:rsidR="005B2635" w:rsidRPr="00FC7BEA" w:rsidRDefault="005B2635" w:rsidP="00FC7BEA">
      <w:pPr>
        <w:spacing w:line="360" w:lineRule="auto"/>
        <w:jc w:val="both"/>
        <w:rPr>
          <w:rFonts w:ascii="Calisto MT" w:hAnsi="Calisto MT"/>
          <w:b/>
          <w:i/>
          <w:sz w:val="22"/>
          <w:szCs w:val="28"/>
          <w:u w:val="single"/>
        </w:rPr>
      </w:pPr>
      <w:r w:rsidRPr="00FC7BEA">
        <w:rPr>
          <w:rFonts w:ascii="Calisto MT" w:hAnsi="Calisto MT"/>
          <w:b/>
          <w:i/>
          <w:sz w:val="22"/>
          <w:szCs w:val="28"/>
          <w:u w:val="single"/>
        </w:rPr>
        <w:t>Rebajos</w:t>
      </w:r>
    </w:p>
    <w:p w14:paraId="4E9B026D" w14:textId="77777777" w:rsidR="005B2635" w:rsidRPr="00FC7BEA" w:rsidRDefault="005B2635" w:rsidP="00FC7BEA">
      <w:pPr>
        <w:spacing w:line="360" w:lineRule="auto"/>
        <w:jc w:val="both"/>
        <w:rPr>
          <w:rFonts w:ascii="Calisto MT" w:hAnsi="Calisto MT"/>
          <w:i/>
          <w:sz w:val="22"/>
          <w:szCs w:val="22"/>
        </w:rPr>
      </w:pPr>
    </w:p>
    <w:p w14:paraId="0B28F560" w14:textId="77777777" w:rsidR="00DA0DBC" w:rsidRPr="00FC7BEA" w:rsidRDefault="00DA0DBC" w:rsidP="00FC7BEA">
      <w:pPr>
        <w:tabs>
          <w:tab w:val="left" w:pos="950"/>
        </w:tabs>
        <w:spacing w:line="360" w:lineRule="auto"/>
        <w:ind w:left="70"/>
        <w:jc w:val="both"/>
        <w:rPr>
          <w:rFonts w:ascii="Calisto MT" w:eastAsia="Times New Roman" w:hAnsi="Calisto MT" w:cs="Arial"/>
          <w:b/>
          <w:bCs/>
          <w:i/>
          <w:color w:val="632423"/>
          <w:sz w:val="22"/>
          <w:u w:val="single"/>
        </w:rPr>
      </w:pPr>
      <w:r w:rsidRPr="00FC7BEA">
        <w:rPr>
          <w:rFonts w:ascii="Calisto MT" w:eastAsia="Times New Roman" w:hAnsi="Calisto MT" w:cs="Arial"/>
          <w:b/>
          <w:bCs/>
          <w:i/>
          <w:color w:val="632423"/>
          <w:sz w:val="22"/>
        </w:rPr>
        <w:t>1</w:t>
      </w:r>
      <w:r w:rsidRPr="00FC7BEA">
        <w:rPr>
          <w:rFonts w:ascii="Calisto MT" w:eastAsia="Times New Roman" w:hAnsi="Calisto MT" w:cs="Arial"/>
          <w:b/>
          <w:bCs/>
          <w:i/>
          <w:color w:val="632423"/>
          <w:sz w:val="22"/>
        </w:rPr>
        <w:tab/>
      </w:r>
      <w:r w:rsidRPr="00FC7BEA">
        <w:rPr>
          <w:rFonts w:ascii="Calisto MT" w:eastAsia="Times New Roman" w:hAnsi="Calisto MT" w:cs="Arial"/>
          <w:b/>
          <w:bCs/>
          <w:i/>
          <w:color w:val="632423"/>
          <w:sz w:val="22"/>
          <w:u w:val="single"/>
        </w:rPr>
        <w:t xml:space="preserve">SERVICIOS </w:t>
      </w:r>
    </w:p>
    <w:p w14:paraId="357642DE" w14:textId="563C6F6D" w:rsidR="00622A81" w:rsidRDefault="00622A81" w:rsidP="00FC7BEA">
      <w:pPr>
        <w:spacing w:line="360" w:lineRule="auto"/>
        <w:jc w:val="both"/>
        <w:rPr>
          <w:rFonts w:ascii="Calisto MT" w:hAnsi="Calisto MT"/>
          <w:b/>
          <w:i/>
          <w:sz w:val="22"/>
          <w:szCs w:val="22"/>
        </w:rPr>
      </w:pPr>
      <w:r>
        <w:rPr>
          <w:rFonts w:ascii="Calisto MT" w:hAnsi="Calisto MT"/>
          <w:b/>
          <w:i/>
          <w:sz w:val="22"/>
          <w:szCs w:val="22"/>
        </w:rPr>
        <w:t>1.03.02 Publicidad y Propaganda</w:t>
      </w:r>
    </w:p>
    <w:p w14:paraId="5A60FFA6" w14:textId="77777777" w:rsidR="00622A81" w:rsidRDefault="00622A81" w:rsidP="00FC7BEA">
      <w:pPr>
        <w:spacing w:line="360" w:lineRule="auto"/>
        <w:jc w:val="both"/>
        <w:rPr>
          <w:rFonts w:ascii="Calisto MT" w:hAnsi="Calisto MT"/>
          <w:b/>
          <w:i/>
          <w:sz w:val="22"/>
          <w:szCs w:val="22"/>
        </w:rPr>
      </w:pPr>
    </w:p>
    <w:p w14:paraId="60609CF0" w14:textId="14F01BA3" w:rsidR="00622A81" w:rsidRPr="00622A81" w:rsidRDefault="00622A81" w:rsidP="00FC7BEA">
      <w:pPr>
        <w:spacing w:line="360" w:lineRule="auto"/>
        <w:jc w:val="both"/>
        <w:rPr>
          <w:rFonts w:ascii="Calisto MT" w:hAnsi="Calisto MT"/>
          <w:b/>
          <w:i/>
          <w:sz w:val="22"/>
          <w:szCs w:val="22"/>
        </w:rPr>
      </w:pPr>
      <w:r>
        <w:rPr>
          <w:rFonts w:ascii="Calisto MT" w:hAnsi="Calisto MT"/>
          <w:b/>
          <w:i/>
          <w:sz w:val="22"/>
          <w:szCs w:val="22"/>
        </w:rPr>
        <w:t xml:space="preserve"> </w:t>
      </w:r>
      <w:r w:rsidRPr="00622A81">
        <w:rPr>
          <w:rFonts w:ascii="Calisto MT" w:hAnsi="Calisto MT"/>
          <w:i/>
          <w:sz w:val="22"/>
          <w:szCs w:val="22"/>
        </w:rPr>
        <w:t>La CNT durante el 2018 disminuirá las pautas en prensa escrita a una por semana durante la temporada. Esto permite liberar presupuesto para cubrir otras necesidades siempre para fomento del desarrollo de las artes escénicas</w:t>
      </w:r>
      <w:r w:rsidRPr="00013F23">
        <w:rPr>
          <w:rFonts w:ascii="Verdana" w:hAnsi="Verdana"/>
          <w:sz w:val="18"/>
          <w:szCs w:val="18"/>
        </w:rPr>
        <w:t>.</w:t>
      </w:r>
    </w:p>
    <w:p w14:paraId="7B615757" w14:textId="77777777" w:rsidR="00622A81" w:rsidRPr="00FC7BEA" w:rsidRDefault="00622A81" w:rsidP="00FC7BEA">
      <w:pPr>
        <w:spacing w:line="360" w:lineRule="auto"/>
        <w:jc w:val="both"/>
        <w:rPr>
          <w:rFonts w:ascii="Calisto MT" w:hAnsi="Calisto MT"/>
          <w:i/>
          <w:sz w:val="22"/>
          <w:szCs w:val="22"/>
        </w:rPr>
      </w:pPr>
      <w:bookmarkStart w:id="0" w:name="_GoBack"/>
      <w:bookmarkEnd w:id="0"/>
    </w:p>
    <w:tbl>
      <w:tblPr>
        <w:tblW w:w="7310" w:type="dxa"/>
        <w:tblInd w:w="70" w:type="dxa"/>
        <w:tblLayout w:type="fixed"/>
        <w:tblCellMar>
          <w:left w:w="70" w:type="dxa"/>
          <w:right w:w="70" w:type="dxa"/>
        </w:tblCellMar>
        <w:tblLook w:val="04A0" w:firstRow="1" w:lastRow="0" w:firstColumn="1" w:lastColumn="0" w:noHBand="0" w:noVBand="1"/>
      </w:tblPr>
      <w:tblGrid>
        <w:gridCol w:w="1134"/>
        <w:gridCol w:w="6176"/>
      </w:tblGrid>
      <w:tr w:rsidR="00DA0DBC" w:rsidRPr="00FC7BEA" w14:paraId="738E2840" w14:textId="77777777" w:rsidTr="00766AF2">
        <w:trPr>
          <w:trHeight w:val="294"/>
        </w:trPr>
        <w:tc>
          <w:tcPr>
            <w:tcW w:w="1134" w:type="dxa"/>
            <w:tcBorders>
              <w:top w:val="nil"/>
              <w:left w:val="nil"/>
              <w:bottom w:val="nil"/>
              <w:right w:val="nil"/>
            </w:tcBorders>
            <w:shd w:val="clear" w:color="auto" w:fill="auto"/>
            <w:noWrap/>
            <w:hideMark/>
          </w:tcPr>
          <w:p w14:paraId="61444B3C" w14:textId="5926E4DE" w:rsidR="00DA0DBC" w:rsidRPr="00FC7BEA" w:rsidRDefault="00DA0DBC"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1.03.0</w:t>
            </w:r>
            <w:r w:rsidR="009B4062" w:rsidRPr="00FC7BEA">
              <w:rPr>
                <w:rFonts w:ascii="Calisto MT" w:eastAsia="Times New Roman" w:hAnsi="Calisto MT" w:cs="Times New Roman"/>
                <w:b/>
                <w:i/>
                <w:sz w:val="22"/>
                <w:szCs w:val="22"/>
                <w:lang w:val="es-CR"/>
              </w:rPr>
              <w:t>3</w:t>
            </w:r>
          </w:p>
        </w:tc>
        <w:tc>
          <w:tcPr>
            <w:tcW w:w="6176" w:type="dxa"/>
            <w:tcBorders>
              <w:top w:val="nil"/>
              <w:left w:val="nil"/>
              <w:bottom w:val="nil"/>
              <w:right w:val="nil"/>
            </w:tcBorders>
            <w:shd w:val="clear" w:color="auto" w:fill="auto"/>
            <w:noWrap/>
            <w:hideMark/>
          </w:tcPr>
          <w:p w14:paraId="14073522" w14:textId="2DCF8426" w:rsidR="00DA0DBC" w:rsidRPr="00FC7BEA" w:rsidRDefault="00DA0DBC" w:rsidP="00FC7BEA">
            <w:pPr>
              <w:spacing w:line="360" w:lineRule="auto"/>
              <w:ind w:left="-524"/>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 xml:space="preserve">         </w:t>
            </w:r>
            <w:r w:rsidR="009B4062" w:rsidRPr="00FC7BEA">
              <w:rPr>
                <w:rFonts w:ascii="Calisto MT" w:eastAsia="Times New Roman" w:hAnsi="Calisto MT" w:cs="Times New Roman"/>
                <w:b/>
                <w:i/>
                <w:sz w:val="22"/>
                <w:szCs w:val="22"/>
                <w:lang w:val="es-CR"/>
              </w:rPr>
              <w:t>Impresión, encuadernación y otros</w:t>
            </w:r>
          </w:p>
        </w:tc>
      </w:tr>
    </w:tbl>
    <w:p w14:paraId="2FAB035B" w14:textId="545B66CC" w:rsidR="00DA0DBC" w:rsidRDefault="00373DC8" w:rsidP="00FC7BEA">
      <w:pPr>
        <w:spacing w:line="360" w:lineRule="auto"/>
        <w:jc w:val="both"/>
        <w:rPr>
          <w:rFonts w:ascii="Calisto MT" w:hAnsi="Calisto MT"/>
          <w:i/>
          <w:sz w:val="22"/>
          <w:szCs w:val="22"/>
        </w:rPr>
      </w:pPr>
      <w:r w:rsidRPr="00FC7BEA">
        <w:rPr>
          <w:rFonts w:ascii="Calisto MT" w:hAnsi="Calisto MT"/>
          <w:i/>
          <w:sz w:val="22"/>
          <w:szCs w:val="22"/>
        </w:rPr>
        <w:t>Taller Nacional de Teatro</w:t>
      </w:r>
      <w:r w:rsidR="00FC7BEA" w:rsidRPr="00FC7BEA">
        <w:rPr>
          <w:rFonts w:ascii="Calisto MT" w:hAnsi="Calisto MT"/>
          <w:i/>
          <w:sz w:val="22"/>
          <w:szCs w:val="22"/>
        </w:rPr>
        <w:t xml:space="preserve">: </w:t>
      </w:r>
      <w:r w:rsidR="00622A81">
        <w:rPr>
          <w:rFonts w:ascii="Calisto MT" w:hAnsi="Calisto MT"/>
          <w:i/>
          <w:sz w:val="22"/>
          <w:szCs w:val="22"/>
        </w:rPr>
        <w:t xml:space="preserve">se realiza un ajuste entre los centros de costo debido a un error en el registro de los fondos en el sistema financiero. </w:t>
      </w:r>
    </w:p>
    <w:p w14:paraId="3D43216E" w14:textId="77777777" w:rsidR="00622A81" w:rsidRDefault="00622A81" w:rsidP="00FC7BEA">
      <w:pPr>
        <w:spacing w:line="360" w:lineRule="auto"/>
        <w:jc w:val="both"/>
        <w:rPr>
          <w:rFonts w:ascii="Calisto MT" w:hAnsi="Calisto MT"/>
          <w:i/>
          <w:sz w:val="22"/>
          <w:szCs w:val="22"/>
        </w:rPr>
      </w:pPr>
    </w:p>
    <w:p w14:paraId="5366568C" w14:textId="18130DAE" w:rsidR="00622A81" w:rsidRDefault="00622A81" w:rsidP="00FC7BEA">
      <w:pPr>
        <w:spacing w:line="360" w:lineRule="auto"/>
        <w:jc w:val="both"/>
        <w:rPr>
          <w:rFonts w:ascii="Calisto MT" w:hAnsi="Calisto MT"/>
          <w:b/>
          <w:i/>
          <w:sz w:val="22"/>
          <w:szCs w:val="22"/>
        </w:rPr>
      </w:pPr>
      <w:r w:rsidRPr="00622A81">
        <w:rPr>
          <w:rFonts w:ascii="Calisto MT" w:hAnsi="Calisto MT"/>
          <w:b/>
          <w:i/>
          <w:sz w:val="22"/>
          <w:szCs w:val="22"/>
        </w:rPr>
        <w:t xml:space="preserve">1.03.04 Transporte de bienes </w:t>
      </w:r>
    </w:p>
    <w:p w14:paraId="3FF79877" w14:textId="77777777" w:rsidR="00622A81" w:rsidRDefault="00622A81" w:rsidP="00622A81">
      <w:pPr>
        <w:spacing w:line="360" w:lineRule="auto"/>
        <w:jc w:val="both"/>
        <w:rPr>
          <w:rFonts w:ascii="Calisto MT" w:hAnsi="Calisto MT"/>
          <w:i/>
          <w:sz w:val="22"/>
          <w:szCs w:val="22"/>
        </w:rPr>
      </w:pPr>
      <w:r w:rsidRPr="00FC7BEA">
        <w:rPr>
          <w:rFonts w:ascii="Calisto MT" w:hAnsi="Calisto MT"/>
          <w:i/>
          <w:sz w:val="22"/>
          <w:szCs w:val="22"/>
        </w:rPr>
        <w:t xml:space="preserve">Taller Nacional de Teatro: </w:t>
      </w:r>
      <w:r>
        <w:rPr>
          <w:rFonts w:ascii="Calisto MT" w:hAnsi="Calisto MT"/>
          <w:i/>
          <w:sz w:val="22"/>
          <w:szCs w:val="22"/>
        </w:rPr>
        <w:t xml:space="preserve">se realiza un ajuste entre los centros de costo debido a un error en el registro de los fondos en el sistema financiero. </w:t>
      </w:r>
    </w:p>
    <w:p w14:paraId="53DD6E29" w14:textId="77777777" w:rsidR="00622A81" w:rsidRDefault="00622A81" w:rsidP="00622A81">
      <w:pPr>
        <w:spacing w:line="360" w:lineRule="auto"/>
        <w:jc w:val="both"/>
        <w:rPr>
          <w:rFonts w:ascii="Calisto MT" w:hAnsi="Calisto MT"/>
          <w:i/>
          <w:sz w:val="22"/>
          <w:szCs w:val="22"/>
        </w:rPr>
      </w:pPr>
    </w:p>
    <w:p w14:paraId="463A851C" w14:textId="77777777" w:rsidR="00622A81" w:rsidRDefault="00622A81" w:rsidP="00622A81">
      <w:pPr>
        <w:tabs>
          <w:tab w:val="left" w:pos="950"/>
        </w:tabs>
        <w:spacing w:line="360" w:lineRule="auto"/>
        <w:ind w:left="70"/>
        <w:jc w:val="both"/>
        <w:rPr>
          <w:rFonts w:ascii="Calisto MT" w:eastAsia="Times New Roman" w:hAnsi="Calisto MT" w:cs="Arial"/>
          <w:b/>
          <w:bCs/>
          <w:i/>
          <w:sz w:val="22"/>
        </w:rPr>
      </w:pPr>
      <w:r w:rsidRPr="00622A81">
        <w:rPr>
          <w:rFonts w:ascii="Calisto MT" w:eastAsia="Times New Roman" w:hAnsi="Calisto MT" w:cs="Arial"/>
          <w:b/>
          <w:bCs/>
          <w:i/>
          <w:sz w:val="22"/>
        </w:rPr>
        <w:t xml:space="preserve">1.04.01 Servicios Médicos y de Laboratorio </w:t>
      </w:r>
    </w:p>
    <w:p w14:paraId="70D81061" w14:textId="77777777" w:rsidR="00622A81" w:rsidRPr="00622A81" w:rsidRDefault="00622A81" w:rsidP="00622A81">
      <w:pPr>
        <w:tabs>
          <w:tab w:val="left" w:pos="950"/>
        </w:tabs>
        <w:spacing w:line="360" w:lineRule="auto"/>
        <w:ind w:left="70"/>
        <w:jc w:val="both"/>
        <w:rPr>
          <w:rFonts w:ascii="Calisto MT" w:eastAsia="Times New Roman" w:hAnsi="Calisto MT" w:cs="Arial"/>
          <w:b/>
          <w:bCs/>
          <w:i/>
          <w:sz w:val="22"/>
        </w:rPr>
      </w:pPr>
    </w:p>
    <w:p w14:paraId="2E00975E" w14:textId="16D52237" w:rsidR="00622A81" w:rsidRDefault="00622A81" w:rsidP="00FC7BEA">
      <w:pPr>
        <w:spacing w:line="360" w:lineRule="auto"/>
        <w:jc w:val="both"/>
        <w:rPr>
          <w:rFonts w:ascii="Calisto MT" w:hAnsi="Calisto MT"/>
          <w:i/>
          <w:sz w:val="22"/>
          <w:szCs w:val="22"/>
        </w:rPr>
      </w:pPr>
      <w:r w:rsidRPr="00622A81">
        <w:rPr>
          <w:rFonts w:ascii="Calisto MT" w:hAnsi="Calisto MT"/>
          <w:i/>
          <w:sz w:val="22"/>
          <w:szCs w:val="22"/>
        </w:rPr>
        <w:t>El Teatro Melico Salazar rebaja para cubrir la compra d</w:t>
      </w:r>
      <w:r>
        <w:rPr>
          <w:rFonts w:ascii="Calisto MT" w:hAnsi="Calisto MT"/>
          <w:i/>
          <w:sz w:val="22"/>
          <w:szCs w:val="22"/>
        </w:rPr>
        <w:t>e Jabón para la sala del Teatro.</w:t>
      </w:r>
    </w:p>
    <w:p w14:paraId="68D5DCD2" w14:textId="77777777" w:rsidR="007D0CF8" w:rsidRDefault="007D0CF8" w:rsidP="00FC7BEA">
      <w:pPr>
        <w:spacing w:line="360" w:lineRule="auto"/>
        <w:jc w:val="both"/>
        <w:rPr>
          <w:rFonts w:ascii="Calisto MT" w:hAnsi="Calisto MT"/>
          <w:i/>
          <w:sz w:val="22"/>
          <w:szCs w:val="22"/>
        </w:rPr>
      </w:pPr>
    </w:p>
    <w:p w14:paraId="6F855102" w14:textId="1CA8ED16" w:rsidR="007D0CF8" w:rsidRDefault="007D0CF8" w:rsidP="00FC7BEA">
      <w:pPr>
        <w:spacing w:line="360" w:lineRule="auto"/>
        <w:jc w:val="both"/>
        <w:rPr>
          <w:rFonts w:ascii="Calisto MT" w:hAnsi="Calisto MT"/>
          <w:b/>
          <w:i/>
          <w:sz w:val="22"/>
          <w:szCs w:val="22"/>
        </w:rPr>
      </w:pPr>
      <w:r w:rsidRPr="007D0CF8">
        <w:rPr>
          <w:rFonts w:ascii="Calisto MT" w:hAnsi="Calisto MT"/>
          <w:b/>
          <w:i/>
          <w:sz w:val="22"/>
          <w:szCs w:val="22"/>
        </w:rPr>
        <w:t xml:space="preserve">1.04.04 Servicio de Ciencias Económicas y sociales </w:t>
      </w:r>
    </w:p>
    <w:p w14:paraId="0238451F" w14:textId="77777777" w:rsidR="007D0CF8" w:rsidRDefault="007D0CF8" w:rsidP="00FC7BEA">
      <w:pPr>
        <w:spacing w:line="360" w:lineRule="auto"/>
        <w:jc w:val="both"/>
        <w:rPr>
          <w:rFonts w:ascii="Calisto MT" w:hAnsi="Calisto MT"/>
          <w:b/>
          <w:i/>
          <w:sz w:val="22"/>
          <w:szCs w:val="22"/>
        </w:rPr>
      </w:pPr>
    </w:p>
    <w:p w14:paraId="179C2369" w14:textId="407F3F01" w:rsidR="007D0CF8" w:rsidRPr="007D0CF8" w:rsidRDefault="007D0CF8" w:rsidP="00FC7BEA">
      <w:pPr>
        <w:spacing w:line="360" w:lineRule="auto"/>
        <w:jc w:val="both"/>
        <w:rPr>
          <w:rFonts w:ascii="Calisto MT" w:hAnsi="Calisto MT"/>
          <w:i/>
          <w:sz w:val="22"/>
          <w:szCs w:val="22"/>
        </w:rPr>
      </w:pPr>
      <w:r w:rsidRPr="007D0CF8">
        <w:rPr>
          <w:rFonts w:ascii="Calisto MT" w:hAnsi="Calisto MT"/>
          <w:i/>
          <w:sz w:val="22"/>
          <w:szCs w:val="22"/>
        </w:rPr>
        <w:t>Remanentes después del proceso de contratación de la Auditoría Externa</w:t>
      </w:r>
      <w:r w:rsidR="003D7171">
        <w:rPr>
          <w:rFonts w:ascii="Calisto MT" w:hAnsi="Calisto MT"/>
          <w:i/>
          <w:sz w:val="22"/>
          <w:szCs w:val="22"/>
        </w:rPr>
        <w:t xml:space="preserve">. </w:t>
      </w:r>
      <w:r w:rsidRPr="007D0CF8">
        <w:rPr>
          <w:rFonts w:ascii="Calisto MT" w:hAnsi="Calisto MT"/>
          <w:i/>
          <w:sz w:val="22"/>
          <w:szCs w:val="22"/>
        </w:rPr>
        <w:t xml:space="preserve"> </w:t>
      </w:r>
    </w:p>
    <w:p w14:paraId="4EAC874F" w14:textId="77777777" w:rsidR="00DA0DBC" w:rsidRPr="00FC7BEA" w:rsidRDefault="00DA0DBC" w:rsidP="00FC7BEA">
      <w:pPr>
        <w:spacing w:line="360" w:lineRule="auto"/>
        <w:jc w:val="both"/>
        <w:rPr>
          <w:rFonts w:ascii="Calisto MT" w:hAnsi="Calisto MT"/>
          <w:i/>
          <w:sz w:val="22"/>
          <w:szCs w:val="22"/>
        </w:rPr>
      </w:pPr>
    </w:p>
    <w:tbl>
      <w:tblPr>
        <w:tblW w:w="5272" w:type="dxa"/>
        <w:tblInd w:w="70" w:type="dxa"/>
        <w:tblCellMar>
          <w:left w:w="70" w:type="dxa"/>
          <w:right w:w="70" w:type="dxa"/>
        </w:tblCellMar>
        <w:tblLook w:val="04A0" w:firstRow="1" w:lastRow="0" w:firstColumn="1" w:lastColumn="0" w:noHBand="0" w:noVBand="1"/>
      </w:tblPr>
      <w:tblGrid>
        <w:gridCol w:w="1156"/>
        <w:gridCol w:w="4116"/>
      </w:tblGrid>
      <w:tr w:rsidR="00DA0DBC" w:rsidRPr="00FC7BEA" w14:paraId="37952D07" w14:textId="77777777" w:rsidTr="00766AF2">
        <w:trPr>
          <w:trHeight w:val="280"/>
        </w:trPr>
        <w:tc>
          <w:tcPr>
            <w:tcW w:w="1156" w:type="dxa"/>
            <w:tcBorders>
              <w:top w:val="nil"/>
              <w:left w:val="nil"/>
              <w:bottom w:val="nil"/>
              <w:right w:val="nil"/>
            </w:tcBorders>
            <w:shd w:val="clear" w:color="auto" w:fill="auto"/>
            <w:noWrap/>
            <w:hideMark/>
          </w:tcPr>
          <w:p w14:paraId="4BCFC5F4" w14:textId="2159E2A3" w:rsidR="00DA0DBC" w:rsidRPr="00FC7BEA" w:rsidRDefault="009B4062"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1.04</w:t>
            </w:r>
            <w:r w:rsidR="00DA0DBC" w:rsidRPr="00FC7BEA">
              <w:rPr>
                <w:rFonts w:ascii="Calisto MT" w:eastAsia="Times New Roman" w:hAnsi="Calisto MT" w:cs="Times New Roman"/>
                <w:b/>
                <w:i/>
                <w:sz w:val="22"/>
                <w:szCs w:val="22"/>
                <w:lang w:val="es-CR"/>
              </w:rPr>
              <w:t>.0</w:t>
            </w:r>
            <w:r w:rsidRPr="00FC7BEA">
              <w:rPr>
                <w:rFonts w:ascii="Calisto MT" w:eastAsia="Times New Roman" w:hAnsi="Calisto MT" w:cs="Times New Roman"/>
                <w:b/>
                <w:i/>
                <w:sz w:val="22"/>
                <w:szCs w:val="22"/>
                <w:lang w:val="es-CR"/>
              </w:rPr>
              <w:t>6</w:t>
            </w:r>
          </w:p>
        </w:tc>
        <w:tc>
          <w:tcPr>
            <w:tcW w:w="4116" w:type="dxa"/>
            <w:tcBorders>
              <w:top w:val="nil"/>
              <w:left w:val="nil"/>
              <w:bottom w:val="nil"/>
              <w:right w:val="nil"/>
            </w:tcBorders>
            <w:shd w:val="clear" w:color="auto" w:fill="auto"/>
            <w:noWrap/>
            <w:hideMark/>
          </w:tcPr>
          <w:p w14:paraId="76DA25C4" w14:textId="77777777" w:rsidR="00DA0DBC" w:rsidRDefault="009B4062"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Servicios generales</w:t>
            </w:r>
          </w:p>
          <w:p w14:paraId="7CE9FCD3" w14:textId="4EA07C70" w:rsidR="003D7171" w:rsidRPr="00FC7BEA" w:rsidRDefault="003D7171" w:rsidP="00FC7BEA">
            <w:pPr>
              <w:spacing w:line="360" w:lineRule="auto"/>
              <w:jc w:val="both"/>
              <w:rPr>
                <w:rFonts w:ascii="Calisto MT" w:eastAsia="Times New Roman" w:hAnsi="Calisto MT" w:cs="Times New Roman"/>
                <w:b/>
                <w:i/>
                <w:sz w:val="22"/>
                <w:szCs w:val="22"/>
                <w:lang w:val="es-CR"/>
              </w:rPr>
            </w:pPr>
          </w:p>
        </w:tc>
      </w:tr>
    </w:tbl>
    <w:p w14:paraId="35F799F5" w14:textId="77777777" w:rsidR="003D7171" w:rsidRDefault="003D7171" w:rsidP="003D7171">
      <w:pPr>
        <w:spacing w:line="360" w:lineRule="auto"/>
        <w:jc w:val="both"/>
        <w:rPr>
          <w:rFonts w:ascii="Calisto MT" w:hAnsi="Calisto MT"/>
          <w:i/>
          <w:sz w:val="22"/>
          <w:szCs w:val="22"/>
        </w:rPr>
      </w:pPr>
      <w:r w:rsidRPr="00FC7BEA">
        <w:rPr>
          <w:rFonts w:ascii="Calisto MT" w:hAnsi="Calisto MT"/>
          <w:i/>
          <w:sz w:val="22"/>
          <w:szCs w:val="22"/>
        </w:rPr>
        <w:t xml:space="preserve">Taller Nacional de Teatro: </w:t>
      </w:r>
      <w:r>
        <w:rPr>
          <w:rFonts w:ascii="Calisto MT" w:hAnsi="Calisto MT"/>
          <w:i/>
          <w:sz w:val="22"/>
          <w:szCs w:val="22"/>
        </w:rPr>
        <w:t xml:space="preserve">se realiza un ajuste entre los centros de costo debido a un error en el registro de los fondos en el sistema financiero. </w:t>
      </w:r>
    </w:p>
    <w:p w14:paraId="22E68FFB" w14:textId="77777777" w:rsidR="009B4062" w:rsidRPr="00FC7BEA" w:rsidRDefault="009B4062" w:rsidP="00FC7BEA">
      <w:pPr>
        <w:spacing w:line="360" w:lineRule="auto"/>
        <w:jc w:val="both"/>
        <w:rPr>
          <w:rFonts w:ascii="Calisto MT" w:hAnsi="Calisto MT"/>
          <w:i/>
          <w:sz w:val="22"/>
          <w:szCs w:val="22"/>
        </w:rPr>
      </w:pPr>
    </w:p>
    <w:tbl>
      <w:tblPr>
        <w:tblW w:w="6470" w:type="dxa"/>
        <w:tblInd w:w="70" w:type="dxa"/>
        <w:tblLayout w:type="fixed"/>
        <w:tblCellMar>
          <w:left w:w="70" w:type="dxa"/>
          <w:right w:w="70" w:type="dxa"/>
        </w:tblCellMar>
        <w:tblLook w:val="04A0" w:firstRow="1" w:lastRow="0" w:firstColumn="1" w:lastColumn="0" w:noHBand="0" w:noVBand="1"/>
      </w:tblPr>
      <w:tblGrid>
        <w:gridCol w:w="1134"/>
        <w:gridCol w:w="5336"/>
      </w:tblGrid>
      <w:tr w:rsidR="00DA0DBC" w:rsidRPr="00FC7BEA" w14:paraId="29E9DDF8" w14:textId="77777777" w:rsidTr="00766AF2">
        <w:trPr>
          <w:trHeight w:val="224"/>
        </w:trPr>
        <w:tc>
          <w:tcPr>
            <w:tcW w:w="1134" w:type="dxa"/>
            <w:tcBorders>
              <w:top w:val="nil"/>
              <w:left w:val="nil"/>
              <w:bottom w:val="nil"/>
              <w:right w:val="nil"/>
            </w:tcBorders>
            <w:shd w:val="clear" w:color="auto" w:fill="auto"/>
            <w:noWrap/>
            <w:hideMark/>
          </w:tcPr>
          <w:p w14:paraId="6BB83FE8" w14:textId="15C5D226" w:rsidR="00DA0DBC" w:rsidRPr="00FC7BEA" w:rsidRDefault="00DA0DBC"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1.04.</w:t>
            </w:r>
            <w:r w:rsidR="009B4062" w:rsidRPr="00FC7BEA">
              <w:rPr>
                <w:rFonts w:ascii="Calisto MT" w:eastAsia="Times New Roman" w:hAnsi="Calisto MT" w:cs="Times New Roman"/>
                <w:b/>
                <w:i/>
                <w:sz w:val="22"/>
                <w:szCs w:val="22"/>
                <w:lang w:val="es-CR"/>
              </w:rPr>
              <w:t>99</w:t>
            </w:r>
          </w:p>
        </w:tc>
        <w:tc>
          <w:tcPr>
            <w:tcW w:w="5336" w:type="dxa"/>
            <w:tcBorders>
              <w:top w:val="nil"/>
              <w:left w:val="nil"/>
              <w:bottom w:val="nil"/>
              <w:right w:val="nil"/>
            </w:tcBorders>
            <w:shd w:val="clear" w:color="auto" w:fill="auto"/>
            <w:noWrap/>
            <w:hideMark/>
          </w:tcPr>
          <w:p w14:paraId="16788DF0" w14:textId="17B13343" w:rsidR="00DA0DBC" w:rsidRPr="00FC7BEA" w:rsidRDefault="009B4062" w:rsidP="00FC7BEA">
            <w:pPr>
              <w:spacing w:line="360" w:lineRule="auto"/>
              <w:ind w:left="-290" w:firstLine="290"/>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Servicios de gestión y apoyo</w:t>
            </w:r>
          </w:p>
        </w:tc>
      </w:tr>
    </w:tbl>
    <w:p w14:paraId="2A64BB7D" w14:textId="3AEE51A7" w:rsidR="00FC7BEA" w:rsidRDefault="003D7171" w:rsidP="00FC7BEA">
      <w:pPr>
        <w:spacing w:line="360" w:lineRule="auto"/>
        <w:jc w:val="both"/>
        <w:rPr>
          <w:rFonts w:ascii="Calisto MT" w:hAnsi="Calisto MT"/>
          <w:i/>
          <w:sz w:val="22"/>
          <w:szCs w:val="22"/>
        </w:rPr>
      </w:pPr>
      <w:r>
        <w:rPr>
          <w:rFonts w:ascii="Calisto MT" w:hAnsi="Calisto MT"/>
          <w:i/>
          <w:sz w:val="22"/>
          <w:szCs w:val="22"/>
        </w:rPr>
        <w:t xml:space="preserve">El Teatro necesita rebajar para cubrir las necesidades de Jabón espuma para los servicios sanitarios de la Sala del Teatro. </w:t>
      </w:r>
    </w:p>
    <w:p w14:paraId="2AF28FBA" w14:textId="77777777" w:rsidR="001B38B2" w:rsidRDefault="001B38B2" w:rsidP="00FC7BEA">
      <w:pPr>
        <w:spacing w:line="360" w:lineRule="auto"/>
        <w:jc w:val="both"/>
        <w:rPr>
          <w:rFonts w:ascii="Calisto MT" w:hAnsi="Calisto MT"/>
          <w:i/>
          <w:sz w:val="22"/>
          <w:szCs w:val="22"/>
        </w:rPr>
      </w:pPr>
    </w:p>
    <w:p w14:paraId="45799098" w14:textId="7BBA08DA" w:rsidR="001B38B2" w:rsidRDefault="001B38B2" w:rsidP="00FC7BEA">
      <w:pPr>
        <w:spacing w:line="360" w:lineRule="auto"/>
        <w:jc w:val="both"/>
        <w:rPr>
          <w:rFonts w:ascii="Calisto MT" w:hAnsi="Calisto MT"/>
          <w:b/>
          <w:i/>
          <w:sz w:val="22"/>
          <w:szCs w:val="22"/>
        </w:rPr>
      </w:pPr>
      <w:r w:rsidRPr="001B38B2">
        <w:rPr>
          <w:rFonts w:ascii="Calisto MT" w:hAnsi="Calisto MT"/>
          <w:b/>
          <w:i/>
          <w:sz w:val="22"/>
          <w:szCs w:val="22"/>
        </w:rPr>
        <w:t xml:space="preserve">1.07.01 Actividades de Capacitación </w:t>
      </w:r>
    </w:p>
    <w:p w14:paraId="3B3C164C" w14:textId="77777777" w:rsidR="001B38B2" w:rsidRDefault="001B38B2" w:rsidP="00FC7BEA">
      <w:pPr>
        <w:spacing w:line="360" w:lineRule="auto"/>
        <w:jc w:val="both"/>
        <w:rPr>
          <w:rFonts w:ascii="Calisto MT" w:hAnsi="Calisto MT"/>
          <w:b/>
          <w:i/>
          <w:sz w:val="22"/>
          <w:szCs w:val="22"/>
        </w:rPr>
      </w:pPr>
    </w:p>
    <w:p w14:paraId="3680A837" w14:textId="30154670" w:rsidR="001B38B2" w:rsidRDefault="001B38B2" w:rsidP="00FC7BEA">
      <w:pPr>
        <w:spacing w:line="360" w:lineRule="auto"/>
        <w:jc w:val="both"/>
        <w:rPr>
          <w:rFonts w:ascii="Calisto MT" w:hAnsi="Calisto MT"/>
          <w:i/>
          <w:sz w:val="22"/>
          <w:szCs w:val="22"/>
        </w:rPr>
      </w:pPr>
      <w:r w:rsidRPr="001B38B2">
        <w:rPr>
          <w:rFonts w:ascii="Calisto MT" w:hAnsi="Calisto MT"/>
          <w:i/>
          <w:sz w:val="22"/>
          <w:szCs w:val="22"/>
        </w:rPr>
        <w:t xml:space="preserve">Se rebaja para cubrir la compra de jabón espuma para los servicios sanitarios del Teatro Popular Melico Salazar. </w:t>
      </w:r>
    </w:p>
    <w:p w14:paraId="0B303E43" w14:textId="77777777" w:rsidR="001B38B2" w:rsidRDefault="001B38B2" w:rsidP="00FC7BEA">
      <w:pPr>
        <w:spacing w:line="360" w:lineRule="auto"/>
        <w:jc w:val="both"/>
        <w:rPr>
          <w:rFonts w:ascii="Calisto MT" w:hAnsi="Calisto MT"/>
          <w:i/>
          <w:sz w:val="22"/>
          <w:szCs w:val="22"/>
        </w:rPr>
      </w:pPr>
    </w:p>
    <w:p w14:paraId="54D147A3" w14:textId="38A7AFA1" w:rsidR="001B38B2" w:rsidRDefault="001B38B2" w:rsidP="00FC7BEA">
      <w:pPr>
        <w:spacing w:line="360" w:lineRule="auto"/>
        <w:jc w:val="both"/>
        <w:rPr>
          <w:rFonts w:ascii="Calisto MT" w:hAnsi="Calisto MT"/>
          <w:b/>
          <w:i/>
          <w:sz w:val="22"/>
          <w:szCs w:val="22"/>
        </w:rPr>
      </w:pPr>
      <w:r w:rsidRPr="001B38B2">
        <w:rPr>
          <w:rFonts w:ascii="Calisto MT" w:hAnsi="Calisto MT"/>
          <w:b/>
          <w:i/>
          <w:sz w:val="22"/>
          <w:szCs w:val="22"/>
        </w:rPr>
        <w:t xml:space="preserve">1.07.02 Actividades Protocolarias y Sociales </w:t>
      </w:r>
    </w:p>
    <w:p w14:paraId="22FB06BE" w14:textId="77777777" w:rsidR="001B38B2" w:rsidRPr="001B38B2" w:rsidRDefault="001B38B2" w:rsidP="00FC7BEA">
      <w:pPr>
        <w:spacing w:line="360" w:lineRule="auto"/>
        <w:jc w:val="both"/>
        <w:rPr>
          <w:rFonts w:ascii="Calisto MT" w:hAnsi="Calisto MT"/>
          <w:b/>
          <w:i/>
          <w:sz w:val="22"/>
          <w:szCs w:val="22"/>
        </w:rPr>
      </w:pPr>
    </w:p>
    <w:p w14:paraId="4813BF88" w14:textId="442A39DF" w:rsidR="001B38B2" w:rsidRPr="001B38B2" w:rsidRDefault="001B38B2" w:rsidP="00FC7BEA">
      <w:pPr>
        <w:spacing w:line="360" w:lineRule="auto"/>
        <w:jc w:val="both"/>
        <w:rPr>
          <w:rFonts w:ascii="Calisto MT" w:hAnsi="Calisto MT"/>
          <w:i/>
          <w:sz w:val="22"/>
          <w:szCs w:val="22"/>
        </w:rPr>
      </w:pPr>
      <w:r>
        <w:rPr>
          <w:rFonts w:ascii="Calisto MT" w:hAnsi="Calisto MT"/>
          <w:i/>
          <w:sz w:val="22"/>
          <w:szCs w:val="22"/>
        </w:rPr>
        <w:t>Se rebaja para cubrir el transporte dentro del país de los grupos artísticos del teatro Popular Melico Salazar.</w:t>
      </w:r>
    </w:p>
    <w:p w14:paraId="1A73EF2F" w14:textId="77777777" w:rsidR="009B4062" w:rsidRPr="00FC7BEA" w:rsidRDefault="009B4062" w:rsidP="00FC7BEA">
      <w:pPr>
        <w:spacing w:line="360" w:lineRule="auto"/>
        <w:jc w:val="both"/>
        <w:rPr>
          <w:rFonts w:ascii="Calisto MT" w:hAnsi="Calisto MT"/>
          <w:i/>
          <w:sz w:val="22"/>
          <w:szCs w:val="22"/>
        </w:rPr>
      </w:pPr>
    </w:p>
    <w:tbl>
      <w:tblPr>
        <w:tblW w:w="5272" w:type="dxa"/>
        <w:tblInd w:w="70" w:type="dxa"/>
        <w:tblCellMar>
          <w:left w:w="70" w:type="dxa"/>
          <w:right w:w="70" w:type="dxa"/>
        </w:tblCellMar>
        <w:tblLook w:val="04A0" w:firstRow="1" w:lastRow="0" w:firstColumn="1" w:lastColumn="0" w:noHBand="0" w:noVBand="1"/>
      </w:tblPr>
      <w:tblGrid>
        <w:gridCol w:w="1156"/>
        <w:gridCol w:w="4116"/>
      </w:tblGrid>
      <w:tr w:rsidR="00DA0DBC" w:rsidRPr="00FC7BEA" w14:paraId="5744B47F" w14:textId="77777777" w:rsidTr="003C6144">
        <w:trPr>
          <w:trHeight w:val="280"/>
        </w:trPr>
        <w:tc>
          <w:tcPr>
            <w:tcW w:w="1156" w:type="dxa"/>
            <w:tcBorders>
              <w:top w:val="nil"/>
              <w:left w:val="nil"/>
              <w:bottom w:val="nil"/>
              <w:right w:val="nil"/>
            </w:tcBorders>
            <w:shd w:val="clear" w:color="auto" w:fill="auto"/>
            <w:noWrap/>
          </w:tcPr>
          <w:p w14:paraId="0411AE84" w14:textId="32AFBADB" w:rsidR="00DA0DBC" w:rsidRPr="00FC7BEA" w:rsidRDefault="00DA0DBC" w:rsidP="00FC7BEA">
            <w:pPr>
              <w:spacing w:line="360" w:lineRule="auto"/>
              <w:jc w:val="both"/>
              <w:rPr>
                <w:rFonts w:ascii="Calisto MT" w:eastAsia="Times New Roman" w:hAnsi="Calisto MT" w:cs="Times New Roman"/>
                <w:b/>
                <w:i/>
                <w:sz w:val="22"/>
                <w:szCs w:val="22"/>
                <w:lang w:val="es-CR"/>
              </w:rPr>
            </w:pPr>
          </w:p>
        </w:tc>
        <w:tc>
          <w:tcPr>
            <w:tcW w:w="4116" w:type="dxa"/>
            <w:tcBorders>
              <w:top w:val="nil"/>
              <w:left w:val="nil"/>
              <w:bottom w:val="nil"/>
              <w:right w:val="nil"/>
            </w:tcBorders>
            <w:shd w:val="clear" w:color="auto" w:fill="auto"/>
            <w:noWrap/>
          </w:tcPr>
          <w:p w14:paraId="3560A272" w14:textId="5991351F" w:rsidR="00DA0DBC" w:rsidRPr="00FC7BEA" w:rsidRDefault="00DA0DBC" w:rsidP="00FC7BEA">
            <w:pPr>
              <w:spacing w:line="360" w:lineRule="auto"/>
              <w:jc w:val="both"/>
              <w:rPr>
                <w:rFonts w:ascii="Calisto MT" w:eastAsia="Times New Roman" w:hAnsi="Calisto MT" w:cs="Times New Roman"/>
                <w:b/>
                <w:i/>
                <w:sz w:val="22"/>
                <w:szCs w:val="22"/>
                <w:lang w:val="es-CR"/>
              </w:rPr>
            </w:pPr>
          </w:p>
        </w:tc>
      </w:tr>
    </w:tbl>
    <w:tbl>
      <w:tblPr>
        <w:tblpPr w:leftFromText="141" w:rightFromText="141" w:vertAnchor="text" w:horzAnchor="margin" w:tblpY="-481"/>
        <w:tblW w:w="5272" w:type="dxa"/>
        <w:tblCellMar>
          <w:left w:w="70" w:type="dxa"/>
          <w:right w:w="70" w:type="dxa"/>
        </w:tblCellMar>
        <w:tblLook w:val="04A0" w:firstRow="1" w:lastRow="0" w:firstColumn="1" w:lastColumn="0" w:noHBand="0" w:noVBand="1"/>
      </w:tblPr>
      <w:tblGrid>
        <w:gridCol w:w="1156"/>
        <w:gridCol w:w="4116"/>
      </w:tblGrid>
      <w:tr w:rsidR="003C6144" w:rsidRPr="00FC7BEA" w14:paraId="2017CB44" w14:textId="77777777" w:rsidTr="003C6144">
        <w:trPr>
          <w:trHeight w:val="280"/>
        </w:trPr>
        <w:tc>
          <w:tcPr>
            <w:tcW w:w="1156" w:type="dxa"/>
            <w:tcBorders>
              <w:top w:val="nil"/>
              <w:left w:val="nil"/>
              <w:bottom w:val="nil"/>
              <w:right w:val="nil"/>
            </w:tcBorders>
            <w:shd w:val="clear" w:color="auto" w:fill="auto"/>
            <w:noWrap/>
            <w:hideMark/>
          </w:tcPr>
          <w:p w14:paraId="59E692CA" w14:textId="77777777" w:rsidR="003C6144" w:rsidRPr="00FC7BEA" w:rsidRDefault="003C6144" w:rsidP="003C6144">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1.07.03</w:t>
            </w:r>
          </w:p>
        </w:tc>
        <w:tc>
          <w:tcPr>
            <w:tcW w:w="4116" w:type="dxa"/>
            <w:tcBorders>
              <w:top w:val="nil"/>
              <w:left w:val="nil"/>
              <w:bottom w:val="nil"/>
              <w:right w:val="nil"/>
            </w:tcBorders>
            <w:shd w:val="clear" w:color="auto" w:fill="auto"/>
            <w:noWrap/>
            <w:hideMark/>
          </w:tcPr>
          <w:p w14:paraId="7D9A3608" w14:textId="77777777" w:rsidR="003C6144" w:rsidRPr="00FC7BEA" w:rsidRDefault="003C6144" w:rsidP="003C6144">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 xml:space="preserve">Gastos de Representación </w:t>
            </w:r>
          </w:p>
        </w:tc>
      </w:tr>
    </w:tbl>
    <w:p w14:paraId="2FCD85ED" w14:textId="75B4CFF6" w:rsidR="00FB4DAD" w:rsidRPr="00FB4DAD" w:rsidRDefault="00C86857" w:rsidP="00FB4DAD">
      <w:pPr>
        <w:spacing w:line="360" w:lineRule="auto"/>
        <w:jc w:val="both"/>
        <w:rPr>
          <w:rFonts w:ascii="Calisto MT" w:hAnsi="Calisto MT"/>
          <w:i/>
          <w:sz w:val="22"/>
          <w:szCs w:val="22"/>
        </w:rPr>
      </w:pPr>
      <w:r>
        <w:rPr>
          <w:rFonts w:ascii="Calisto MT" w:hAnsi="Calisto MT"/>
          <w:i/>
          <w:sz w:val="22"/>
          <w:szCs w:val="22"/>
        </w:rPr>
        <w:t>Taller Nacional de Teatro:</w:t>
      </w:r>
      <w:r w:rsidR="00373DC8" w:rsidRPr="00FC7BEA">
        <w:rPr>
          <w:rFonts w:ascii="Calisto MT" w:hAnsi="Calisto MT"/>
          <w:i/>
          <w:sz w:val="22"/>
          <w:szCs w:val="22"/>
        </w:rPr>
        <w:t xml:space="preserve"> analizando la subpartida </w:t>
      </w:r>
      <w:r w:rsidR="00F67EBE" w:rsidRPr="00FC7BEA">
        <w:rPr>
          <w:rFonts w:ascii="Calisto MT" w:hAnsi="Calisto MT"/>
          <w:i/>
          <w:sz w:val="22"/>
          <w:szCs w:val="22"/>
        </w:rPr>
        <w:t xml:space="preserve">se estima que no se utilizará todo el contenido estimado por lo que reforzará la </w:t>
      </w:r>
      <w:r w:rsidR="00373DC8" w:rsidRPr="00FC7BEA">
        <w:rPr>
          <w:rFonts w:ascii="Calisto MT" w:hAnsi="Calisto MT"/>
          <w:i/>
          <w:sz w:val="22"/>
          <w:szCs w:val="22"/>
        </w:rPr>
        <w:t>subpartida 1.03.04 transporte de bienes para la mudanza del TNT a otro edificio.</w:t>
      </w:r>
    </w:p>
    <w:p w14:paraId="5A0791A0" w14:textId="77777777" w:rsidR="009B4062" w:rsidRPr="00FC7BEA" w:rsidRDefault="009B4062" w:rsidP="00FC7BEA">
      <w:pPr>
        <w:tabs>
          <w:tab w:val="left" w:pos="950"/>
        </w:tabs>
        <w:spacing w:line="360" w:lineRule="auto"/>
        <w:ind w:left="70"/>
        <w:jc w:val="both"/>
        <w:rPr>
          <w:rFonts w:ascii="Calisto MT" w:eastAsia="Times New Roman" w:hAnsi="Calisto MT" w:cs="Arial"/>
          <w:bCs/>
          <w:i/>
          <w:sz w:val="22"/>
          <w:szCs w:val="22"/>
        </w:rPr>
      </w:pPr>
    </w:p>
    <w:p w14:paraId="49086B74" w14:textId="77777777" w:rsidR="00DA0DBC" w:rsidRPr="00FC7BEA" w:rsidRDefault="00DA0DBC" w:rsidP="00FC7BEA">
      <w:pPr>
        <w:tabs>
          <w:tab w:val="left" w:pos="950"/>
        </w:tabs>
        <w:spacing w:line="360" w:lineRule="auto"/>
        <w:ind w:left="70"/>
        <w:jc w:val="both"/>
        <w:rPr>
          <w:rFonts w:ascii="Calisto MT" w:eastAsia="Times New Roman" w:hAnsi="Calisto MT" w:cs="Arial"/>
          <w:b/>
          <w:bCs/>
          <w:i/>
          <w:color w:val="632423"/>
          <w:sz w:val="22"/>
          <w:u w:val="single"/>
        </w:rPr>
      </w:pPr>
      <w:r w:rsidRPr="00FC7BEA">
        <w:rPr>
          <w:rFonts w:ascii="Calisto MT" w:eastAsia="Times New Roman" w:hAnsi="Calisto MT" w:cs="Arial"/>
          <w:b/>
          <w:bCs/>
          <w:i/>
          <w:color w:val="632423"/>
          <w:sz w:val="22"/>
        </w:rPr>
        <w:t>2.</w:t>
      </w:r>
      <w:r w:rsidRPr="00FC7BEA">
        <w:rPr>
          <w:rFonts w:ascii="Calisto MT" w:eastAsia="Times New Roman" w:hAnsi="Calisto MT" w:cs="Arial"/>
          <w:b/>
          <w:bCs/>
          <w:i/>
          <w:color w:val="632423"/>
          <w:sz w:val="22"/>
        </w:rPr>
        <w:tab/>
      </w:r>
      <w:r w:rsidRPr="00FC7BEA">
        <w:rPr>
          <w:rFonts w:ascii="Calisto MT" w:eastAsia="Times New Roman" w:hAnsi="Calisto MT" w:cs="Arial"/>
          <w:b/>
          <w:bCs/>
          <w:i/>
          <w:color w:val="632423"/>
          <w:sz w:val="22"/>
          <w:u w:val="single"/>
        </w:rPr>
        <w:t>MATERIALES Y SUMINISTROS</w:t>
      </w:r>
    </w:p>
    <w:p w14:paraId="630F12D0" w14:textId="77777777" w:rsidR="00DA0DBC" w:rsidRPr="00FC7BEA" w:rsidRDefault="00DA0DBC" w:rsidP="00FC7BEA">
      <w:pPr>
        <w:tabs>
          <w:tab w:val="left" w:pos="950"/>
        </w:tabs>
        <w:spacing w:line="360" w:lineRule="auto"/>
        <w:ind w:left="70"/>
        <w:jc w:val="both"/>
        <w:rPr>
          <w:rFonts w:ascii="Calisto MT" w:eastAsia="Times New Roman" w:hAnsi="Calisto MT" w:cs="Arial"/>
          <w:b/>
          <w:bCs/>
          <w:i/>
          <w:color w:val="632423"/>
          <w:sz w:val="22"/>
          <w:u w:val="single"/>
        </w:rPr>
      </w:pPr>
    </w:p>
    <w:tbl>
      <w:tblPr>
        <w:tblW w:w="5272" w:type="dxa"/>
        <w:tblInd w:w="70" w:type="dxa"/>
        <w:tblCellMar>
          <w:left w:w="70" w:type="dxa"/>
          <w:right w:w="70" w:type="dxa"/>
        </w:tblCellMar>
        <w:tblLook w:val="04A0" w:firstRow="1" w:lastRow="0" w:firstColumn="1" w:lastColumn="0" w:noHBand="0" w:noVBand="1"/>
      </w:tblPr>
      <w:tblGrid>
        <w:gridCol w:w="1156"/>
        <w:gridCol w:w="4116"/>
      </w:tblGrid>
      <w:tr w:rsidR="00DA0DBC" w:rsidRPr="00FC7BEA" w14:paraId="2BEFB467" w14:textId="77777777" w:rsidTr="00766AF2">
        <w:trPr>
          <w:trHeight w:val="280"/>
        </w:trPr>
        <w:tc>
          <w:tcPr>
            <w:tcW w:w="1156" w:type="dxa"/>
            <w:tcBorders>
              <w:top w:val="nil"/>
              <w:left w:val="nil"/>
              <w:bottom w:val="nil"/>
              <w:right w:val="nil"/>
            </w:tcBorders>
            <w:shd w:val="clear" w:color="auto" w:fill="auto"/>
            <w:noWrap/>
            <w:hideMark/>
          </w:tcPr>
          <w:p w14:paraId="54518EF3" w14:textId="77777777" w:rsidR="00DA0DBC" w:rsidRPr="00FC7BEA" w:rsidRDefault="00DA0DBC"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2.01.04</w:t>
            </w:r>
          </w:p>
        </w:tc>
        <w:tc>
          <w:tcPr>
            <w:tcW w:w="4116" w:type="dxa"/>
            <w:tcBorders>
              <w:top w:val="nil"/>
              <w:left w:val="nil"/>
              <w:bottom w:val="nil"/>
              <w:right w:val="nil"/>
            </w:tcBorders>
            <w:shd w:val="clear" w:color="auto" w:fill="auto"/>
            <w:noWrap/>
            <w:hideMark/>
          </w:tcPr>
          <w:p w14:paraId="57E5F4DD" w14:textId="77777777" w:rsidR="00DA0DBC" w:rsidRPr="00FC7BEA" w:rsidRDefault="00DA0DBC"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Tintas, pinturas y diluyentes</w:t>
            </w:r>
          </w:p>
        </w:tc>
      </w:tr>
    </w:tbl>
    <w:p w14:paraId="60BA73BD" w14:textId="45491911" w:rsidR="00373DC8" w:rsidRPr="00FC7BEA" w:rsidRDefault="00373DC8" w:rsidP="00FC7BEA">
      <w:pPr>
        <w:spacing w:line="360" w:lineRule="auto"/>
        <w:jc w:val="both"/>
        <w:rPr>
          <w:rFonts w:ascii="Calisto MT" w:hAnsi="Calisto MT"/>
          <w:i/>
          <w:sz w:val="22"/>
          <w:szCs w:val="22"/>
        </w:rPr>
      </w:pPr>
      <w:r w:rsidRPr="00FC7BEA">
        <w:rPr>
          <w:rFonts w:ascii="Calisto MT" w:hAnsi="Calisto MT"/>
          <w:i/>
          <w:sz w:val="22"/>
          <w:szCs w:val="22"/>
        </w:rPr>
        <w:t>T</w:t>
      </w:r>
      <w:r w:rsidR="00C86857">
        <w:rPr>
          <w:rFonts w:ascii="Calisto MT" w:hAnsi="Calisto MT"/>
          <w:i/>
          <w:sz w:val="22"/>
          <w:szCs w:val="22"/>
        </w:rPr>
        <w:t>aller Nacional de Teatro: anali</w:t>
      </w:r>
      <w:r w:rsidRPr="00FC7BEA">
        <w:rPr>
          <w:rFonts w:ascii="Calisto MT" w:hAnsi="Calisto MT"/>
          <w:i/>
          <w:sz w:val="22"/>
          <w:szCs w:val="22"/>
        </w:rPr>
        <w:t xml:space="preserve">zando la subpartida </w:t>
      </w:r>
      <w:r w:rsidR="00F67EBE" w:rsidRPr="00FC7BEA">
        <w:rPr>
          <w:rFonts w:ascii="Calisto MT" w:hAnsi="Calisto MT"/>
          <w:i/>
          <w:sz w:val="22"/>
          <w:szCs w:val="22"/>
        </w:rPr>
        <w:t>se estima que no se utilizará todo el contenido estimado por lo que reforzará la</w:t>
      </w:r>
      <w:r w:rsidRPr="00FC7BEA">
        <w:rPr>
          <w:rFonts w:ascii="Calisto MT" w:hAnsi="Calisto MT"/>
          <w:i/>
          <w:sz w:val="22"/>
          <w:szCs w:val="22"/>
        </w:rPr>
        <w:t xml:space="preserve"> subpartida 1.03.04 transporte de bienes para la mudanza del TNT a otro edificio.</w:t>
      </w:r>
    </w:p>
    <w:p w14:paraId="6837C692" w14:textId="77777777" w:rsidR="00DA0DBC" w:rsidRPr="00FC7BEA" w:rsidRDefault="00DA0DBC" w:rsidP="00FC7BEA">
      <w:pPr>
        <w:spacing w:line="360" w:lineRule="auto"/>
        <w:jc w:val="both"/>
        <w:rPr>
          <w:rFonts w:ascii="Calisto MT" w:hAnsi="Calisto MT"/>
          <w:i/>
          <w:sz w:val="22"/>
          <w:szCs w:val="22"/>
        </w:rPr>
      </w:pPr>
    </w:p>
    <w:tbl>
      <w:tblPr>
        <w:tblW w:w="5272" w:type="dxa"/>
        <w:tblInd w:w="70" w:type="dxa"/>
        <w:tblCellMar>
          <w:left w:w="70" w:type="dxa"/>
          <w:right w:w="70" w:type="dxa"/>
        </w:tblCellMar>
        <w:tblLook w:val="04A0" w:firstRow="1" w:lastRow="0" w:firstColumn="1" w:lastColumn="0" w:noHBand="0" w:noVBand="1"/>
      </w:tblPr>
      <w:tblGrid>
        <w:gridCol w:w="1156"/>
        <w:gridCol w:w="4116"/>
      </w:tblGrid>
      <w:tr w:rsidR="00F67EBE" w:rsidRPr="00FC7BEA" w14:paraId="69A88658" w14:textId="77777777" w:rsidTr="0014364C">
        <w:trPr>
          <w:trHeight w:val="280"/>
        </w:trPr>
        <w:tc>
          <w:tcPr>
            <w:tcW w:w="1156" w:type="dxa"/>
            <w:tcBorders>
              <w:top w:val="nil"/>
              <w:left w:val="nil"/>
              <w:bottom w:val="nil"/>
              <w:right w:val="nil"/>
            </w:tcBorders>
            <w:shd w:val="clear" w:color="auto" w:fill="auto"/>
            <w:noWrap/>
            <w:hideMark/>
          </w:tcPr>
          <w:p w14:paraId="03A1860F" w14:textId="77777777" w:rsidR="00F67EBE" w:rsidRPr="00FC7BEA" w:rsidRDefault="00F67EBE"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2.01.99</w:t>
            </w:r>
          </w:p>
        </w:tc>
        <w:tc>
          <w:tcPr>
            <w:tcW w:w="4116" w:type="dxa"/>
            <w:tcBorders>
              <w:top w:val="nil"/>
              <w:left w:val="nil"/>
              <w:bottom w:val="nil"/>
              <w:right w:val="nil"/>
            </w:tcBorders>
            <w:shd w:val="clear" w:color="auto" w:fill="auto"/>
            <w:noWrap/>
            <w:hideMark/>
          </w:tcPr>
          <w:p w14:paraId="3BA95181" w14:textId="0136DEED" w:rsidR="00F67EBE" w:rsidRPr="00FC7BEA" w:rsidRDefault="00F67EBE"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 xml:space="preserve">Materiales y productos metálicos </w:t>
            </w:r>
          </w:p>
        </w:tc>
      </w:tr>
    </w:tbl>
    <w:p w14:paraId="3C1BC69F" w14:textId="3D94BAC6" w:rsidR="00F67EBE" w:rsidRPr="00FC7BEA" w:rsidRDefault="00C86857" w:rsidP="00FC7BEA">
      <w:pPr>
        <w:spacing w:line="360" w:lineRule="auto"/>
        <w:jc w:val="both"/>
        <w:rPr>
          <w:rFonts w:ascii="Calisto MT" w:hAnsi="Calisto MT"/>
          <w:i/>
          <w:sz w:val="22"/>
          <w:szCs w:val="22"/>
        </w:rPr>
      </w:pPr>
      <w:r>
        <w:rPr>
          <w:rFonts w:ascii="Calisto MT" w:hAnsi="Calisto MT"/>
          <w:i/>
          <w:sz w:val="22"/>
          <w:szCs w:val="22"/>
        </w:rPr>
        <w:t xml:space="preserve">Taller Nacional de Teatro: </w:t>
      </w:r>
      <w:r w:rsidR="00F67EBE" w:rsidRPr="00FC7BEA">
        <w:rPr>
          <w:rFonts w:ascii="Calisto MT" w:hAnsi="Calisto MT"/>
          <w:i/>
          <w:sz w:val="22"/>
          <w:szCs w:val="22"/>
        </w:rPr>
        <w:t>analizando la subpartida se estima que no se utilizará todo el contenido estimado por lo que reforzará la subpartida 1.04.06 servicios generales para cubrir la contratación del servicio de seguridad y vigilancia.</w:t>
      </w:r>
    </w:p>
    <w:p w14:paraId="3829CB0C" w14:textId="77777777" w:rsidR="00DA0DBC" w:rsidRPr="00FC7BEA" w:rsidRDefault="00DA0DBC" w:rsidP="00FC7BEA">
      <w:pPr>
        <w:spacing w:line="360" w:lineRule="auto"/>
        <w:jc w:val="both"/>
        <w:rPr>
          <w:rFonts w:ascii="Calisto MT" w:hAnsi="Calisto MT"/>
          <w:i/>
          <w:sz w:val="22"/>
          <w:szCs w:val="22"/>
        </w:rPr>
      </w:pPr>
    </w:p>
    <w:tbl>
      <w:tblPr>
        <w:tblW w:w="5272" w:type="dxa"/>
        <w:tblInd w:w="70" w:type="dxa"/>
        <w:tblCellMar>
          <w:left w:w="70" w:type="dxa"/>
          <w:right w:w="70" w:type="dxa"/>
        </w:tblCellMar>
        <w:tblLook w:val="04A0" w:firstRow="1" w:lastRow="0" w:firstColumn="1" w:lastColumn="0" w:noHBand="0" w:noVBand="1"/>
      </w:tblPr>
      <w:tblGrid>
        <w:gridCol w:w="1156"/>
        <w:gridCol w:w="4116"/>
      </w:tblGrid>
      <w:tr w:rsidR="00DA0DBC" w:rsidRPr="00FC7BEA" w14:paraId="7E9CAEC4" w14:textId="77777777" w:rsidTr="00766AF2">
        <w:trPr>
          <w:trHeight w:val="280"/>
        </w:trPr>
        <w:tc>
          <w:tcPr>
            <w:tcW w:w="1156" w:type="dxa"/>
            <w:tcBorders>
              <w:top w:val="nil"/>
              <w:left w:val="nil"/>
              <w:bottom w:val="nil"/>
              <w:right w:val="nil"/>
            </w:tcBorders>
            <w:shd w:val="clear" w:color="auto" w:fill="auto"/>
            <w:noWrap/>
            <w:hideMark/>
          </w:tcPr>
          <w:p w14:paraId="365F5A56" w14:textId="34344041" w:rsidR="00DA0DBC" w:rsidRPr="00FC7BEA" w:rsidRDefault="00DA0DBC"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2.03.0</w:t>
            </w:r>
            <w:r w:rsidR="009B4062" w:rsidRPr="00FC7BEA">
              <w:rPr>
                <w:rFonts w:ascii="Calisto MT" w:eastAsia="Times New Roman" w:hAnsi="Calisto MT" w:cs="Times New Roman"/>
                <w:b/>
                <w:i/>
                <w:sz w:val="22"/>
                <w:szCs w:val="22"/>
                <w:lang w:val="es-CR"/>
              </w:rPr>
              <w:t>3</w:t>
            </w:r>
          </w:p>
        </w:tc>
        <w:tc>
          <w:tcPr>
            <w:tcW w:w="4116" w:type="dxa"/>
            <w:tcBorders>
              <w:top w:val="nil"/>
              <w:left w:val="nil"/>
              <w:bottom w:val="nil"/>
              <w:right w:val="nil"/>
            </w:tcBorders>
            <w:shd w:val="clear" w:color="auto" w:fill="auto"/>
            <w:noWrap/>
            <w:hideMark/>
          </w:tcPr>
          <w:p w14:paraId="031959F5" w14:textId="1A430E80" w:rsidR="00DA0DBC" w:rsidRPr="00FC7BEA" w:rsidRDefault="009B4062"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Madera y sus derivados</w:t>
            </w:r>
          </w:p>
        </w:tc>
      </w:tr>
    </w:tbl>
    <w:p w14:paraId="7F12D0ED" w14:textId="77777777" w:rsidR="00F67EBE" w:rsidRPr="00FC7BEA" w:rsidRDefault="00F67EBE" w:rsidP="00FC7BEA">
      <w:pPr>
        <w:spacing w:line="360" w:lineRule="auto"/>
        <w:jc w:val="both"/>
        <w:rPr>
          <w:rFonts w:ascii="Calisto MT" w:hAnsi="Calisto MT"/>
          <w:i/>
          <w:sz w:val="22"/>
          <w:szCs w:val="22"/>
        </w:rPr>
      </w:pPr>
    </w:p>
    <w:p w14:paraId="0848116B" w14:textId="4E953F98" w:rsidR="00CC1E7A" w:rsidRDefault="00C86857" w:rsidP="00FC7BEA">
      <w:pPr>
        <w:spacing w:line="360" w:lineRule="auto"/>
        <w:jc w:val="both"/>
        <w:rPr>
          <w:rFonts w:ascii="Calisto MT" w:hAnsi="Calisto MT"/>
          <w:i/>
          <w:sz w:val="22"/>
          <w:szCs w:val="22"/>
        </w:rPr>
      </w:pPr>
      <w:r>
        <w:rPr>
          <w:rFonts w:ascii="Calisto MT" w:hAnsi="Calisto MT"/>
          <w:i/>
          <w:sz w:val="22"/>
          <w:szCs w:val="22"/>
        </w:rPr>
        <w:t xml:space="preserve">Teatro Popular Melico Salazar: </w:t>
      </w:r>
      <w:r w:rsidR="00373DC8" w:rsidRPr="00FC7BEA">
        <w:rPr>
          <w:rFonts w:ascii="Calisto MT" w:hAnsi="Calisto MT"/>
          <w:i/>
          <w:sz w:val="22"/>
          <w:szCs w:val="22"/>
        </w:rPr>
        <w:t xml:space="preserve">rebaja la subpartida para reforzar la subpartida </w:t>
      </w:r>
      <w:r w:rsidR="006E5531">
        <w:rPr>
          <w:rFonts w:ascii="Calisto MT" w:hAnsi="Calisto MT"/>
          <w:i/>
          <w:sz w:val="22"/>
          <w:szCs w:val="22"/>
        </w:rPr>
        <w:t xml:space="preserve"> para reforzar la partida de </w:t>
      </w:r>
      <w:r w:rsidR="001E6EA9">
        <w:rPr>
          <w:rFonts w:ascii="Calisto MT" w:hAnsi="Calisto MT"/>
          <w:i/>
          <w:sz w:val="22"/>
          <w:szCs w:val="22"/>
        </w:rPr>
        <w:t xml:space="preserve">Combustibles. </w:t>
      </w:r>
    </w:p>
    <w:p w14:paraId="08256CDE" w14:textId="77777777" w:rsidR="006E5531" w:rsidRPr="00FC7BEA" w:rsidRDefault="006E5531" w:rsidP="00FC7BEA">
      <w:pPr>
        <w:spacing w:line="360" w:lineRule="auto"/>
        <w:jc w:val="both"/>
        <w:rPr>
          <w:rFonts w:ascii="Calisto MT" w:hAnsi="Calisto MT"/>
          <w:i/>
          <w:sz w:val="22"/>
          <w:szCs w:val="22"/>
        </w:rPr>
      </w:pPr>
    </w:p>
    <w:p w14:paraId="199003BE" w14:textId="77777777" w:rsidR="009B4062" w:rsidRPr="00FC7BEA" w:rsidRDefault="009B4062" w:rsidP="00FC7BEA">
      <w:pPr>
        <w:spacing w:line="360" w:lineRule="auto"/>
        <w:jc w:val="both"/>
        <w:rPr>
          <w:rFonts w:ascii="Calisto MT" w:hAnsi="Calisto MT"/>
          <w:i/>
          <w:sz w:val="22"/>
          <w:szCs w:val="22"/>
        </w:rPr>
      </w:pPr>
    </w:p>
    <w:tbl>
      <w:tblPr>
        <w:tblW w:w="7655" w:type="dxa"/>
        <w:tblInd w:w="70" w:type="dxa"/>
        <w:tblCellMar>
          <w:left w:w="70" w:type="dxa"/>
          <w:right w:w="70" w:type="dxa"/>
        </w:tblCellMar>
        <w:tblLook w:val="04A0" w:firstRow="1" w:lastRow="0" w:firstColumn="1" w:lastColumn="0" w:noHBand="0" w:noVBand="1"/>
      </w:tblPr>
      <w:tblGrid>
        <w:gridCol w:w="1156"/>
        <w:gridCol w:w="6499"/>
      </w:tblGrid>
      <w:tr w:rsidR="00DA0DBC" w:rsidRPr="00FC7BEA" w14:paraId="75217410" w14:textId="77777777" w:rsidTr="00373DC8">
        <w:trPr>
          <w:trHeight w:val="280"/>
        </w:trPr>
        <w:tc>
          <w:tcPr>
            <w:tcW w:w="1156" w:type="dxa"/>
            <w:tcBorders>
              <w:top w:val="nil"/>
              <w:left w:val="nil"/>
              <w:bottom w:val="nil"/>
              <w:right w:val="nil"/>
            </w:tcBorders>
            <w:shd w:val="clear" w:color="auto" w:fill="auto"/>
            <w:noWrap/>
            <w:hideMark/>
          </w:tcPr>
          <w:p w14:paraId="7F2EAC14" w14:textId="2CF937E9" w:rsidR="00DA0DBC" w:rsidRPr="00FC7BEA" w:rsidRDefault="00DA0DBC"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2.</w:t>
            </w:r>
            <w:r w:rsidR="009B4062" w:rsidRPr="00FC7BEA">
              <w:rPr>
                <w:rFonts w:ascii="Calisto MT" w:eastAsia="Times New Roman" w:hAnsi="Calisto MT" w:cs="Times New Roman"/>
                <w:b/>
                <w:i/>
                <w:sz w:val="22"/>
                <w:szCs w:val="22"/>
                <w:lang w:val="es-CR"/>
              </w:rPr>
              <w:t>03.99</w:t>
            </w:r>
          </w:p>
        </w:tc>
        <w:tc>
          <w:tcPr>
            <w:tcW w:w="6499" w:type="dxa"/>
            <w:tcBorders>
              <w:top w:val="nil"/>
              <w:left w:val="nil"/>
              <w:bottom w:val="nil"/>
              <w:right w:val="nil"/>
            </w:tcBorders>
            <w:shd w:val="clear" w:color="auto" w:fill="auto"/>
            <w:noWrap/>
            <w:hideMark/>
          </w:tcPr>
          <w:p w14:paraId="3C8C8044" w14:textId="40756229" w:rsidR="00DA0DBC" w:rsidRPr="00FC7BEA" w:rsidRDefault="009B4062"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Otros materiales y productos de construcción</w:t>
            </w:r>
          </w:p>
        </w:tc>
      </w:tr>
    </w:tbl>
    <w:p w14:paraId="36B7F9EA" w14:textId="265870F3" w:rsidR="00373DC8" w:rsidRPr="00FC7BEA" w:rsidRDefault="001E6EA9" w:rsidP="00FC7BEA">
      <w:pPr>
        <w:spacing w:line="360" w:lineRule="auto"/>
        <w:jc w:val="both"/>
        <w:rPr>
          <w:rFonts w:ascii="Calisto MT" w:hAnsi="Calisto MT"/>
          <w:i/>
          <w:sz w:val="22"/>
          <w:szCs w:val="22"/>
        </w:rPr>
      </w:pPr>
      <w:r>
        <w:rPr>
          <w:rFonts w:ascii="Calisto MT" w:hAnsi="Calisto MT"/>
          <w:i/>
          <w:sz w:val="22"/>
          <w:szCs w:val="22"/>
        </w:rPr>
        <w:t xml:space="preserve">El Teatro Melico Salazar desea rebajar para darle contenido a la partida de combustible. </w:t>
      </w:r>
    </w:p>
    <w:p w14:paraId="2B3A4B3A" w14:textId="77777777" w:rsidR="00DA0DBC" w:rsidRPr="00FC7BEA" w:rsidRDefault="00DA0DBC" w:rsidP="00FC7BEA">
      <w:pPr>
        <w:spacing w:line="360" w:lineRule="auto"/>
        <w:jc w:val="both"/>
        <w:rPr>
          <w:rFonts w:ascii="Calisto MT" w:hAnsi="Calisto MT"/>
          <w:i/>
          <w:sz w:val="22"/>
          <w:szCs w:val="22"/>
        </w:rPr>
      </w:pPr>
    </w:p>
    <w:p w14:paraId="71C6F4E3" w14:textId="29F1D699" w:rsidR="00373DC8" w:rsidRPr="00FC7BEA" w:rsidRDefault="00373DC8" w:rsidP="00FC7BEA">
      <w:pPr>
        <w:spacing w:line="360" w:lineRule="auto"/>
        <w:jc w:val="both"/>
        <w:rPr>
          <w:rFonts w:ascii="Calisto MT" w:hAnsi="Calisto MT"/>
          <w:i/>
          <w:sz w:val="22"/>
          <w:szCs w:val="22"/>
        </w:rPr>
      </w:pPr>
      <w:r w:rsidRPr="00FC7BEA">
        <w:rPr>
          <w:rFonts w:ascii="Calisto MT" w:hAnsi="Calisto MT"/>
          <w:i/>
          <w:sz w:val="22"/>
          <w:szCs w:val="22"/>
        </w:rPr>
        <w:t>.</w:t>
      </w:r>
    </w:p>
    <w:p w14:paraId="164C757D" w14:textId="77777777" w:rsidR="00087904" w:rsidRPr="00FC7BEA" w:rsidRDefault="00087904" w:rsidP="00FC7BEA">
      <w:pPr>
        <w:spacing w:line="360" w:lineRule="auto"/>
        <w:jc w:val="both"/>
        <w:rPr>
          <w:rFonts w:ascii="Calisto MT" w:hAnsi="Calisto MT"/>
          <w:i/>
          <w:sz w:val="22"/>
          <w:szCs w:val="22"/>
        </w:rPr>
      </w:pPr>
    </w:p>
    <w:tbl>
      <w:tblPr>
        <w:tblW w:w="7230" w:type="dxa"/>
        <w:tblInd w:w="70" w:type="dxa"/>
        <w:tblLayout w:type="fixed"/>
        <w:tblCellMar>
          <w:left w:w="70" w:type="dxa"/>
          <w:right w:w="70" w:type="dxa"/>
        </w:tblCellMar>
        <w:tblLook w:val="04A0" w:firstRow="1" w:lastRow="0" w:firstColumn="1" w:lastColumn="0" w:noHBand="0" w:noVBand="1"/>
      </w:tblPr>
      <w:tblGrid>
        <w:gridCol w:w="7230"/>
      </w:tblGrid>
      <w:tr w:rsidR="00087904" w:rsidRPr="00FC7BEA" w14:paraId="7F6EA53F" w14:textId="77777777" w:rsidTr="00087904">
        <w:trPr>
          <w:trHeight w:val="294"/>
        </w:trPr>
        <w:tc>
          <w:tcPr>
            <w:tcW w:w="7230" w:type="dxa"/>
            <w:tcBorders>
              <w:top w:val="nil"/>
              <w:left w:val="nil"/>
              <w:bottom w:val="nil"/>
              <w:right w:val="nil"/>
            </w:tcBorders>
            <w:shd w:val="clear" w:color="auto" w:fill="auto"/>
            <w:noWrap/>
            <w:hideMark/>
          </w:tcPr>
          <w:p w14:paraId="21F570A7" w14:textId="7F11CBA9" w:rsidR="00087904" w:rsidRPr="00FC7BEA" w:rsidRDefault="00087904"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2.99.03          Productos de papel y cartón e impresos</w:t>
            </w:r>
          </w:p>
        </w:tc>
      </w:tr>
    </w:tbl>
    <w:p w14:paraId="68BEFE5D" w14:textId="201D3676" w:rsidR="00087904" w:rsidRPr="00FC7BEA" w:rsidRDefault="00C86857" w:rsidP="00FC7BEA">
      <w:pPr>
        <w:spacing w:line="360" w:lineRule="auto"/>
        <w:jc w:val="both"/>
        <w:rPr>
          <w:rFonts w:ascii="Calisto MT" w:hAnsi="Calisto MT"/>
          <w:i/>
          <w:sz w:val="22"/>
          <w:szCs w:val="22"/>
        </w:rPr>
      </w:pPr>
      <w:r>
        <w:rPr>
          <w:rFonts w:ascii="Calisto MT" w:hAnsi="Calisto MT"/>
          <w:i/>
          <w:sz w:val="22"/>
          <w:szCs w:val="22"/>
        </w:rPr>
        <w:t xml:space="preserve">Taller Nacional de Teatro: </w:t>
      </w:r>
      <w:r w:rsidR="00F67EBE" w:rsidRPr="00FC7BEA">
        <w:rPr>
          <w:rFonts w:ascii="Calisto MT" w:hAnsi="Calisto MT"/>
          <w:i/>
          <w:sz w:val="22"/>
          <w:szCs w:val="22"/>
        </w:rPr>
        <w:t>analizando la subpartida se estima que no se utilizará todo el contenido estimado por lo que reforzará la subpartida 1.04.06 servicios generales para cubrir la contratación del servicio de seguridad y vigilancia.</w:t>
      </w:r>
    </w:p>
    <w:p w14:paraId="23AC1036" w14:textId="77777777" w:rsidR="00F67EBE" w:rsidRPr="00FC7BEA" w:rsidRDefault="00F67EBE" w:rsidP="00FC7BEA">
      <w:pPr>
        <w:spacing w:line="360" w:lineRule="auto"/>
        <w:jc w:val="both"/>
        <w:rPr>
          <w:rFonts w:ascii="Calisto MT" w:hAnsi="Calisto MT"/>
          <w:i/>
          <w:sz w:val="22"/>
          <w:szCs w:val="22"/>
        </w:rPr>
      </w:pPr>
    </w:p>
    <w:tbl>
      <w:tblPr>
        <w:tblW w:w="7310" w:type="dxa"/>
        <w:tblInd w:w="70" w:type="dxa"/>
        <w:tblLayout w:type="fixed"/>
        <w:tblCellMar>
          <w:left w:w="70" w:type="dxa"/>
          <w:right w:w="70" w:type="dxa"/>
        </w:tblCellMar>
        <w:tblLook w:val="04A0" w:firstRow="1" w:lastRow="0" w:firstColumn="1" w:lastColumn="0" w:noHBand="0" w:noVBand="1"/>
      </w:tblPr>
      <w:tblGrid>
        <w:gridCol w:w="1134"/>
        <w:gridCol w:w="6176"/>
      </w:tblGrid>
      <w:tr w:rsidR="00087904" w:rsidRPr="00FC7BEA" w14:paraId="15E514E2" w14:textId="77777777" w:rsidTr="00FA5707">
        <w:trPr>
          <w:trHeight w:val="294"/>
        </w:trPr>
        <w:tc>
          <w:tcPr>
            <w:tcW w:w="1134" w:type="dxa"/>
            <w:tcBorders>
              <w:top w:val="nil"/>
              <w:left w:val="nil"/>
              <w:bottom w:val="nil"/>
              <w:right w:val="nil"/>
            </w:tcBorders>
            <w:shd w:val="clear" w:color="auto" w:fill="auto"/>
            <w:noWrap/>
            <w:hideMark/>
          </w:tcPr>
          <w:p w14:paraId="1E9FAA43" w14:textId="337B4D65" w:rsidR="00087904" w:rsidRPr="00FC7BEA" w:rsidRDefault="00087904" w:rsidP="00FC7BEA">
            <w:pPr>
              <w:spacing w:line="360" w:lineRule="auto"/>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2.99.04</w:t>
            </w:r>
          </w:p>
        </w:tc>
        <w:tc>
          <w:tcPr>
            <w:tcW w:w="6176" w:type="dxa"/>
            <w:tcBorders>
              <w:top w:val="nil"/>
              <w:left w:val="nil"/>
              <w:bottom w:val="nil"/>
              <w:right w:val="nil"/>
            </w:tcBorders>
            <w:shd w:val="clear" w:color="auto" w:fill="auto"/>
            <w:noWrap/>
            <w:hideMark/>
          </w:tcPr>
          <w:p w14:paraId="6E538A14" w14:textId="6277C393" w:rsidR="00087904" w:rsidRPr="00FC7BEA" w:rsidRDefault="00087904" w:rsidP="00FC7BEA">
            <w:pPr>
              <w:spacing w:line="360" w:lineRule="auto"/>
              <w:ind w:left="-524"/>
              <w:jc w:val="both"/>
              <w:rPr>
                <w:rFonts w:ascii="Calisto MT" w:eastAsia="Times New Roman" w:hAnsi="Calisto MT" w:cs="Times New Roman"/>
                <w:b/>
                <w:i/>
                <w:sz w:val="22"/>
                <w:szCs w:val="22"/>
                <w:lang w:val="es-CR"/>
              </w:rPr>
            </w:pPr>
            <w:r w:rsidRPr="00FC7BEA">
              <w:rPr>
                <w:rFonts w:ascii="Calisto MT" w:eastAsia="Times New Roman" w:hAnsi="Calisto MT" w:cs="Times New Roman"/>
                <w:b/>
                <w:i/>
                <w:sz w:val="22"/>
                <w:szCs w:val="22"/>
                <w:lang w:val="es-CR"/>
              </w:rPr>
              <w:t>AlquTextiles y vestuario</w:t>
            </w:r>
          </w:p>
        </w:tc>
      </w:tr>
    </w:tbl>
    <w:p w14:paraId="41740725" w14:textId="77777777" w:rsidR="00F67EBE" w:rsidRPr="00FC7BEA" w:rsidRDefault="00F67EBE" w:rsidP="00FC7BEA">
      <w:pPr>
        <w:spacing w:line="360" w:lineRule="auto"/>
        <w:jc w:val="both"/>
        <w:rPr>
          <w:rFonts w:ascii="Calisto MT" w:hAnsi="Calisto MT"/>
          <w:i/>
          <w:sz w:val="22"/>
          <w:szCs w:val="22"/>
        </w:rPr>
      </w:pPr>
    </w:p>
    <w:p w14:paraId="02C54C97" w14:textId="7C319410" w:rsidR="00F67EBE" w:rsidRDefault="00C86857" w:rsidP="00FC7BEA">
      <w:pPr>
        <w:spacing w:line="360" w:lineRule="auto"/>
        <w:jc w:val="both"/>
        <w:rPr>
          <w:rFonts w:ascii="Calisto MT" w:hAnsi="Calisto MT"/>
          <w:i/>
          <w:sz w:val="22"/>
          <w:szCs w:val="22"/>
        </w:rPr>
      </w:pPr>
      <w:r>
        <w:rPr>
          <w:rFonts w:ascii="Calisto MT" w:hAnsi="Calisto MT"/>
          <w:i/>
          <w:sz w:val="22"/>
          <w:szCs w:val="22"/>
        </w:rPr>
        <w:t xml:space="preserve">Taller Nacional de Teatro: </w:t>
      </w:r>
      <w:r w:rsidR="00F67EBE" w:rsidRPr="00FC7BEA">
        <w:rPr>
          <w:rFonts w:ascii="Calisto MT" w:hAnsi="Calisto MT"/>
          <w:i/>
          <w:sz w:val="22"/>
          <w:szCs w:val="22"/>
        </w:rPr>
        <w:t>analizando la subpartida se estima que no se utilizará todo el contenido estimado por lo que reforzará la subpartida 1.04.06 servicios generales para cubrir la contratación del servicio de seguridad y vigilancia</w:t>
      </w:r>
    </w:p>
    <w:p w14:paraId="07D47436" w14:textId="76E8802B" w:rsidR="005B2635" w:rsidRPr="00FC7BEA" w:rsidRDefault="005B2635" w:rsidP="00FC7BEA">
      <w:pPr>
        <w:spacing w:line="360" w:lineRule="auto"/>
        <w:jc w:val="both"/>
        <w:rPr>
          <w:rFonts w:ascii="Calisto MT" w:hAnsi="Calisto MT"/>
          <w:i/>
          <w:sz w:val="22"/>
          <w:szCs w:val="22"/>
        </w:rPr>
      </w:pPr>
    </w:p>
    <w:sectPr w:rsidR="005B2635" w:rsidRPr="00FC7BEA" w:rsidSect="00A17F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73F58"/>
    <w:multiLevelType w:val="multilevel"/>
    <w:tmpl w:val="C7966264"/>
    <w:lvl w:ilvl="0">
      <w:start w:val="1"/>
      <w:numFmt w:val="decimal"/>
      <w:lvlText w:val="%1"/>
      <w:lvlJc w:val="left"/>
      <w:pPr>
        <w:ind w:left="940" w:hanging="870"/>
      </w:pPr>
      <w:rPr>
        <w:rFonts w:hint="default"/>
        <w:u w:val="none"/>
      </w:rPr>
    </w:lvl>
    <w:lvl w:ilvl="1">
      <w:start w:val="2"/>
      <w:numFmt w:val="decimalZero"/>
      <w:isLgl/>
      <w:lvlText w:val="%1.%2"/>
      <w:lvlJc w:val="left"/>
      <w:pPr>
        <w:ind w:left="835" w:hanging="765"/>
      </w:pPr>
      <w:rPr>
        <w:rFonts w:hint="default"/>
      </w:rPr>
    </w:lvl>
    <w:lvl w:ilvl="2">
      <w:start w:val="4"/>
      <w:numFmt w:val="decimalZero"/>
      <w:isLgl/>
      <w:lvlText w:val="%1.%2.%3"/>
      <w:lvlJc w:val="left"/>
      <w:pPr>
        <w:ind w:left="765" w:hanging="765"/>
      </w:pPr>
      <w:rPr>
        <w:rFonts w:hint="default"/>
      </w:rPr>
    </w:lvl>
    <w:lvl w:ilvl="3">
      <w:start w:val="1"/>
      <w:numFmt w:val="decimal"/>
      <w:isLgl/>
      <w:lvlText w:val="%1.%2.%3.%4"/>
      <w:lvlJc w:val="left"/>
      <w:pPr>
        <w:ind w:left="1150" w:hanging="1080"/>
      </w:pPr>
      <w:rPr>
        <w:rFonts w:hint="default"/>
      </w:rPr>
    </w:lvl>
    <w:lvl w:ilvl="4">
      <w:start w:val="1"/>
      <w:numFmt w:val="decimal"/>
      <w:isLgl/>
      <w:lvlText w:val="%1.%2.%3.%4.%5"/>
      <w:lvlJc w:val="left"/>
      <w:pPr>
        <w:ind w:left="1150" w:hanging="1080"/>
      </w:pPr>
      <w:rPr>
        <w:rFonts w:hint="default"/>
      </w:rPr>
    </w:lvl>
    <w:lvl w:ilvl="5">
      <w:start w:val="1"/>
      <w:numFmt w:val="decimal"/>
      <w:isLgl/>
      <w:lvlText w:val="%1.%2.%3.%4.%5.%6"/>
      <w:lvlJc w:val="left"/>
      <w:pPr>
        <w:ind w:left="1510" w:hanging="1440"/>
      </w:pPr>
      <w:rPr>
        <w:rFonts w:hint="default"/>
      </w:rPr>
    </w:lvl>
    <w:lvl w:ilvl="6">
      <w:start w:val="1"/>
      <w:numFmt w:val="decimal"/>
      <w:isLgl/>
      <w:lvlText w:val="%1.%2.%3.%4.%5.%6.%7"/>
      <w:lvlJc w:val="left"/>
      <w:pPr>
        <w:ind w:left="1510" w:hanging="1440"/>
      </w:pPr>
      <w:rPr>
        <w:rFonts w:hint="default"/>
      </w:rPr>
    </w:lvl>
    <w:lvl w:ilvl="7">
      <w:start w:val="1"/>
      <w:numFmt w:val="decimal"/>
      <w:isLgl/>
      <w:lvlText w:val="%1.%2.%3.%4.%5.%6.%7.%8"/>
      <w:lvlJc w:val="left"/>
      <w:pPr>
        <w:ind w:left="1870" w:hanging="1800"/>
      </w:pPr>
      <w:rPr>
        <w:rFonts w:hint="default"/>
      </w:rPr>
    </w:lvl>
    <w:lvl w:ilvl="8">
      <w:start w:val="1"/>
      <w:numFmt w:val="decimal"/>
      <w:isLgl/>
      <w:lvlText w:val="%1.%2.%3.%4.%5.%6.%7.%8.%9"/>
      <w:lvlJc w:val="left"/>
      <w:pPr>
        <w:ind w:left="223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35"/>
    <w:rsid w:val="000408EE"/>
    <w:rsid w:val="00064FC2"/>
    <w:rsid w:val="00087904"/>
    <w:rsid w:val="00130DCD"/>
    <w:rsid w:val="0014364C"/>
    <w:rsid w:val="001A05CC"/>
    <w:rsid w:val="001A5419"/>
    <w:rsid w:val="001B38B2"/>
    <w:rsid w:val="001E4C32"/>
    <w:rsid w:val="001E6EA9"/>
    <w:rsid w:val="00210081"/>
    <w:rsid w:val="002A5F82"/>
    <w:rsid w:val="002F7163"/>
    <w:rsid w:val="00345F36"/>
    <w:rsid w:val="00373DC8"/>
    <w:rsid w:val="00393611"/>
    <w:rsid w:val="003C6144"/>
    <w:rsid w:val="003D7171"/>
    <w:rsid w:val="00476BBB"/>
    <w:rsid w:val="00537A33"/>
    <w:rsid w:val="00537D31"/>
    <w:rsid w:val="005B2635"/>
    <w:rsid w:val="005E6FF3"/>
    <w:rsid w:val="005E7AC4"/>
    <w:rsid w:val="00622A81"/>
    <w:rsid w:val="00677466"/>
    <w:rsid w:val="00683F72"/>
    <w:rsid w:val="006E469B"/>
    <w:rsid w:val="006E5531"/>
    <w:rsid w:val="00766AF2"/>
    <w:rsid w:val="007C1AE8"/>
    <w:rsid w:val="007D0AFD"/>
    <w:rsid w:val="007D0CF8"/>
    <w:rsid w:val="00833F1C"/>
    <w:rsid w:val="00880AA7"/>
    <w:rsid w:val="00903118"/>
    <w:rsid w:val="00912DC0"/>
    <w:rsid w:val="00991A7B"/>
    <w:rsid w:val="009B4062"/>
    <w:rsid w:val="00A17FFC"/>
    <w:rsid w:val="00C52C88"/>
    <w:rsid w:val="00C86857"/>
    <w:rsid w:val="00CC1E7A"/>
    <w:rsid w:val="00D36A5E"/>
    <w:rsid w:val="00D733DC"/>
    <w:rsid w:val="00D750DA"/>
    <w:rsid w:val="00D91D62"/>
    <w:rsid w:val="00D9374A"/>
    <w:rsid w:val="00DA0DBC"/>
    <w:rsid w:val="00ED51E9"/>
    <w:rsid w:val="00F44A39"/>
    <w:rsid w:val="00F67EBE"/>
    <w:rsid w:val="00F83653"/>
    <w:rsid w:val="00FA5707"/>
    <w:rsid w:val="00FB4DAD"/>
    <w:rsid w:val="00FC7BE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730FA"/>
  <w14:defaultImageDpi w14:val="300"/>
  <w15:docId w15:val="{2EA036E1-BDAF-4C87-AA6F-76244320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qFormat/>
    <w:rsid w:val="00064FC2"/>
    <w:pPr>
      <w:pBdr>
        <w:bottom w:val="single" w:sz="8" w:space="4" w:color="4F81BD"/>
      </w:pBdr>
      <w:spacing w:after="300"/>
      <w:contextualSpacing/>
    </w:pPr>
    <w:rPr>
      <w:rFonts w:ascii="Cambria" w:eastAsia="Times New Roman" w:hAnsi="Cambria" w:cs="Times New Roman"/>
      <w:color w:val="17365D"/>
      <w:spacing w:val="5"/>
      <w:kern w:val="28"/>
      <w:sz w:val="52"/>
      <w:szCs w:val="52"/>
      <w:lang w:val="es-CR" w:eastAsia="en-US"/>
    </w:rPr>
  </w:style>
  <w:style w:type="character" w:customStyle="1" w:styleId="PuestoCar">
    <w:name w:val="Puesto Car"/>
    <w:basedOn w:val="Fuentedeprrafopredeter"/>
    <w:link w:val="Puesto"/>
    <w:rsid w:val="00064FC2"/>
    <w:rPr>
      <w:rFonts w:ascii="Cambria" w:eastAsia="Times New Roman" w:hAnsi="Cambria" w:cs="Times New Roman"/>
      <w:color w:val="17365D"/>
      <w:spacing w:val="5"/>
      <w:kern w:val="28"/>
      <w:sz w:val="52"/>
      <w:szCs w:val="52"/>
      <w:lang w:val="es-CR" w:eastAsia="en-US"/>
    </w:rPr>
  </w:style>
  <w:style w:type="paragraph" w:styleId="Prrafodelista">
    <w:name w:val="List Paragraph"/>
    <w:basedOn w:val="Normal"/>
    <w:uiPriority w:val="34"/>
    <w:qFormat/>
    <w:rsid w:val="00622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51933">
      <w:bodyDiv w:val="1"/>
      <w:marLeft w:val="0"/>
      <w:marRight w:val="0"/>
      <w:marTop w:val="0"/>
      <w:marBottom w:val="0"/>
      <w:divBdr>
        <w:top w:val="none" w:sz="0" w:space="0" w:color="auto"/>
        <w:left w:val="none" w:sz="0" w:space="0" w:color="auto"/>
        <w:bottom w:val="none" w:sz="0" w:space="0" w:color="auto"/>
        <w:right w:val="none" w:sz="0" w:space="0" w:color="auto"/>
      </w:divBdr>
    </w:div>
    <w:div w:id="877088752">
      <w:bodyDiv w:val="1"/>
      <w:marLeft w:val="0"/>
      <w:marRight w:val="0"/>
      <w:marTop w:val="0"/>
      <w:marBottom w:val="0"/>
      <w:divBdr>
        <w:top w:val="none" w:sz="0" w:space="0" w:color="auto"/>
        <w:left w:val="none" w:sz="0" w:space="0" w:color="auto"/>
        <w:bottom w:val="none" w:sz="0" w:space="0" w:color="auto"/>
        <w:right w:val="none" w:sz="0" w:space="0" w:color="auto"/>
      </w:divBdr>
    </w:div>
    <w:div w:id="919410980">
      <w:bodyDiv w:val="1"/>
      <w:marLeft w:val="0"/>
      <w:marRight w:val="0"/>
      <w:marTop w:val="0"/>
      <w:marBottom w:val="0"/>
      <w:divBdr>
        <w:top w:val="none" w:sz="0" w:space="0" w:color="auto"/>
        <w:left w:val="none" w:sz="0" w:space="0" w:color="auto"/>
        <w:bottom w:val="none" w:sz="0" w:space="0" w:color="auto"/>
        <w:right w:val="none" w:sz="0" w:space="0" w:color="auto"/>
      </w:divBdr>
    </w:div>
    <w:div w:id="965936486">
      <w:bodyDiv w:val="1"/>
      <w:marLeft w:val="0"/>
      <w:marRight w:val="0"/>
      <w:marTop w:val="0"/>
      <w:marBottom w:val="0"/>
      <w:divBdr>
        <w:top w:val="none" w:sz="0" w:space="0" w:color="auto"/>
        <w:left w:val="none" w:sz="0" w:space="0" w:color="auto"/>
        <w:bottom w:val="none" w:sz="0" w:space="0" w:color="auto"/>
        <w:right w:val="none" w:sz="0" w:space="0" w:color="auto"/>
      </w:divBdr>
    </w:div>
    <w:div w:id="996887145">
      <w:bodyDiv w:val="1"/>
      <w:marLeft w:val="0"/>
      <w:marRight w:val="0"/>
      <w:marTop w:val="0"/>
      <w:marBottom w:val="0"/>
      <w:divBdr>
        <w:top w:val="none" w:sz="0" w:space="0" w:color="auto"/>
        <w:left w:val="none" w:sz="0" w:space="0" w:color="auto"/>
        <w:bottom w:val="none" w:sz="0" w:space="0" w:color="auto"/>
        <w:right w:val="none" w:sz="0" w:space="0" w:color="auto"/>
      </w:divBdr>
    </w:div>
    <w:div w:id="1290163422">
      <w:bodyDiv w:val="1"/>
      <w:marLeft w:val="0"/>
      <w:marRight w:val="0"/>
      <w:marTop w:val="0"/>
      <w:marBottom w:val="0"/>
      <w:divBdr>
        <w:top w:val="none" w:sz="0" w:space="0" w:color="auto"/>
        <w:left w:val="none" w:sz="0" w:space="0" w:color="auto"/>
        <w:bottom w:val="none" w:sz="0" w:space="0" w:color="auto"/>
        <w:right w:val="none" w:sz="0" w:space="0" w:color="auto"/>
      </w:divBdr>
    </w:div>
    <w:div w:id="1450123084">
      <w:bodyDiv w:val="1"/>
      <w:marLeft w:val="0"/>
      <w:marRight w:val="0"/>
      <w:marTop w:val="0"/>
      <w:marBottom w:val="0"/>
      <w:divBdr>
        <w:top w:val="none" w:sz="0" w:space="0" w:color="auto"/>
        <w:left w:val="none" w:sz="0" w:space="0" w:color="auto"/>
        <w:bottom w:val="none" w:sz="0" w:space="0" w:color="auto"/>
        <w:right w:val="none" w:sz="0" w:space="0" w:color="auto"/>
      </w:divBdr>
    </w:div>
    <w:div w:id="1517693087">
      <w:bodyDiv w:val="1"/>
      <w:marLeft w:val="0"/>
      <w:marRight w:val="0"/>
      <w:marTop w:val="0"/>
      <w:marBottom w:val="0"/>
      <w:divBdr>
        <w:top w:val="none" w:sz="0" w:space="0" w:color="auto"/>
        <w:left w:val="none" w:sz="0" w:space="0" w:color="auto"/>
        <w:bottom w:val="none" w:sz="0" w:space="0" w:color="auto"/>
        <w:right w:val="none" w:sz="0" w:space="0" w:color="auto"/>
      </w:divBdr>
    </w:div>
    <w:div w:id="1797798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5</Pages>
  <Words>880</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Teatro Popular Melico Salazar</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Vanessa Córdoba</cp:lastModifiedBy>
  <cp:revision>16</cp:revision>
  <dcterms:created xsi:type="dcterms:W3CDTF">2018-02-05T19:49:00Z</dcterms:created>
  <dcterms:modified xsi:type="dcterms:W3CDTF">2018-03-20T18:49:00Z</dcterms:modified>
</cp:coreProperties>
</file>